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A4" w:rsidRPr="00620D08" w:rsidRDefault="00AD5E9E" w:rsidP="000C12E4">
      <w:pPr>
        <w:spacing w:after="100" w:afterAutospacing="1" w:line="240" w:lineRule="auto"/>
        <w:rPr>
          <w:b/>
          <w:u w:val="single"/>
        </w:rPr>
      </w:pPr>
      <w:r w:rsidRPr="00AD5E9E">
        <w:rPr>
          <w:b/>
          <w:noProof/>
          <w:lang w:eastAsia="en-GB"/>
        </w:rPr>
        <w:pict>
          <v:shapetype id="_x0000_t202" coordsize="21600,21600" o:spt="202" path="m,l,21600r21600,l21600,xe">
            <v:stroke joinstyle="miter"/>
            <v:path gradientshapeok="t" o:connecttype="rect"/>
          </v:shapetype>
          <v:shape id="Text Box 2" o:spid="_x0000_s1026" type="#_x0000_t202" style="position:absolute;margin-left:65.6pt;margin-top:9.4pt;width:186.95pt;height:110.55pt;z-index:25167974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" filled="f" stroked="f">
            <v:textbox style="mso-fit-shape-to-text:t">
              <w:txbxContent>
                <w:p w:rsidR="000C12E4" w:rsidRDefault="000C12E4" w:rsidP="000C12E4">
                  <w:pPr>
                    <w:spacing w:after="120"/>
                    <w:rPr>
                      <w:b/>
                      <w:sz w:val="36"/>
                      <w:u w:val="single"/>
                    </w:rPr>
                  </w:pPr>
                  <w:r w:rsidRPr="00B678B5">
                    <w:rPr>
                      <w:b/>
                      <w:sz w:val="36"/>
                      <w:u w:val="single"/>
                    </w:rPr>
                    <w:t>IMPROVING ACCESS TO GP SERVICES</w:t>
                  </w:r>
                </w:p>
                <w:p w:rsidR="000C12E4" w:rsidRPr="00A0404C" w:rsidRDefault="000C12E4" w:rsidP="000C12E4">
                  <w:pPr>
                    <w:spacing w:after="120"/>
                    <w:rPr>
                      <w:sz w:val="20"/>
                      <w:u w:val="single"/>
                    </w:rPr>
                  </w:pPr>
                  <w:r>
                    <w:rPr>
                      <w:b/>
                      <w:sz w:val="36"/>
                      <w:u w:val="single"/>
                    </w:rPr>
                    <w:t>Patient Information</w:t>
                  </w:r>
                </w:p>
              </w:txbxContent>
            </v:textbox>
          </v:shape>
        </w:pict>
      </w:r>
      <w:r w:rsidR="000C12E4">
        <w:rPr>
          <w:noProof/>
          <w:lang w:eastAsia="en-GB"/>
        </w:rPr>
        <w:drawing>
          <wp:inline distT="0" distB="0" distL="0" distR="0">
            <wp:extent cx="739140" cy="739140"/>
            <wp:effectExtent l="0" t="0" r="3810" b="3810"/>
            <wp:docPr id="2" name="Picture 2" descr="C:\Users\QCTACG01\AppData\Local\Microsoft\Windows\Temporary Internet Files\Content.Outlook\EEIK0C6D\RHA LOGO 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CTACG01\AppData\Local\Microsoft\Windows\Temporary Internet Files\Content.Outlook\EEIK0C6D\RHA LOGO FINAL copy.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9140" cy="739140"/>
                    </a:xfrm>
                    <a:prstGeom prst="rect">
                      <a:avLst/>
                    </a:prstGeom>
                    <a:noFill/>
                    <a:ln>
                      <a:noFill/>
                    </a:ln>
                  </pic:spPr>
                </pic:pic>
              </a:graphicData>
            </a:graphic>
          </wp:inline>
        </w:drawing>
      </w:r>
    </w:p>
    <w:p w:rsidR="00620D08" w:rsidRDefault="00137E5D" w:rsidP="004B43A4">
      <w:pPr>
        <w:pStyle w:val="NormalWeb"/>
        <w:shd w:val="clear" w:color="auto" w:fill="FFFFFF"/>
        <w:jc w:val="both"/>
        <w:rPr>
          <w:rFonts w:asciiTheme="minorHAnsi" w:hAnsiTheme="minorHAnsi" w:cs="Arial"/>
          <w:color w:val="333333"/>
          <w:sz w:val="22"/>
        </w:rPr>
      </w:pPr>
      <w:r>
        <w:rPr>
          <w:rFonts w:asciiTheme="minorHAnsi" w:hAnsiTheme="minorHAnsi" w:cs="Arial"/>
          <w:color w:val="333333"/>
          <w:sz w:val="22"/>
        </w:rPr>
        <w:t xml:space="preserve">The majority of </w:t>
      </w:r>
      <w:r w:rsidR="00620D08">
        <w:rPr>
          <w:rFonts w:asciiTheme="minorHAnsi" w:hAnsiTheme="minorHAnsi" w:cs="Arial"/>
          <w:color w:val="333333"/>
          <w:sz w:val="22"/>
        </w:rPr>
        <w:t>G</w:t>
      </w:r>
      <w:r w:rsidR="00620D08" w:rsidRPr="00620D08">
        <w:rPr>
          <w:rFonts w:asciiTheme="minorHAnsi" w:hAnsiTheme="minorHAnsi" w:cs="Arial"/>
          <w:color w:val="333333"/>
          <w:sz w:val="22"/>
        </w:rPr>
        <w:t>P practices across the borough who have historically worked independently</w:t>
      </w:r>
      <w:r w:rsidR="00620D08">
        <w:rPr>
          <w:rFonts w:asciiTheme="minorHAnsi" w:hAnsiTheme="minorHAnsi" w:cs="Arial"/>
          <w:color w:val="333333"/>
          <w:sz w:val="22"/>
        </w:rPr>
        <w:t>,</w:t>
      </w:r>
      <w:r w:rsidR="00620D08" w:rsidRPr="00620D08">
        <w:rPr>
          <w:rFonts w:asciiTheme="minorHAnsi" w:hAnsiTheme="minorHAnsi" w:cs="Arial"/>
          <w:color w:val="333333"/>
          <w:sz w:val="22"/>
        </w:rPr>
        <w:t xml:space="preserve"> have come together to work in a federated model to improve healthcare across the borough. Retaining their own identity and autonomy GP practices will work together and support community and hospital services including the public and voluntary sector to ensure healthcare is coordinated for the residents of the borough.</w:t>
      </w:r>
    </w:p>
    <w:p w:rsidR="00B678B5" w:rsidRPr="00F25EF8" w:rsidRDefault="00B678B5" w:rsidP="00F0075A">
      <w:pPr>
        <w:pStyle w:val="NormalWeb"/>
        <w:shd w:val="clear" w:color="auto" w:fill="FFFFFF"/>
        <w:jc w:val="center"/>
        <w:rPr>
          <w:rFonts w:asciiTheme="minorHAnsi" w:hAnsiTheme="minorHAnsi" w:cs="Arial"/>
          <w:b/>
          <w:color w:val="333333"/>
        </w:rPr>
      </w:pPr>
      <w:r w:rsidRPr="00F25EF8">
        <w:rPr>
          <w:rFonts w:asciiTheme="minorHAnsi" w:hAnsiTheme="minorHAnsi" w:cs="Arial"/>
          <w:b/>
          <w:color w:val="333333"/>
        </w:rPr>
        <w:t>Patient views are vital to helping us to improve services and that is why we are asking you to complete a very simple questionnaire.</w:t>
      </w:r>
    </w:p>
    <w:p w:rsidR="00B678B5" w:rsidRDefault="00B678B5" w:rsidP="004B43A4">
      <w:pPr>
        <w:pStyle w:val="NormalWeb"/>
        <w:shd w:val="clear" w:color="auto" w:fill="FFFFFF"/>
        <w:jc w:val="both"/>
        <w:rPr>
          <w:rFonts w:asciiTheme="minorHAnsi" w:hAnsiTheme="minorHAnsi" w:cs="Arial"/>
          <w:color w:val="333333"/>
          <w:sz w:val="22"/>
        </w:rPr>
      </w:pPr>
      <w:r>
        <w:rPr>
          <w:rFonts w:asciiTheme="minorHAnsi" w:hAnsiTheme="minorHAnsi" w:cs="Arial"/>
          <w:color w:val="333333"/>
          <w:sz w:val="22"/>
        </w:rPr>
        <w:t xml:space="preserve">This leaflet will hopefully provide information about some of the planned changes </w:t>
      </w:r>
      <w:r w:rsidR="00E1618B">
        <w:rPr>
          <w:rFonts w:asciiTheme="minorHAnsi" w:hAnsiTheme="minorHAnsi" w:cs="Arial"/>
          <w:color w:val="333333"/>
          <w:sz w:val="22"/>
        </w:rPr>
        <w:t xml:space="preserve">that will be implemented </w:t>
      </w:r>
      <w:proofErr w:type="spellStart"/>
      <w:r w:rsidR="00E1618B">
        <w:rPr>
          <w:rFonts w:asciiTheme="minorHAnsi" w:hAnsiTheme="minorHAnsi" w:cs="Arial"/>
          <w:color w:val="333333"/>
          <w:sz w:val="22"/>
        </w:rPr>
        <w:t>in</w:t>
      </w:r>
      <w:r w:rsidRPr="00B678B5">
        <w:rPr>
          <w:rFonts w:asciiTheme="minorHAnsi" w:hAnsiTheme="minorHAnsi" w:cs="Arial"/>
          <w:b/>
          <w:color w:val="333333"/>
          <w:sz w:val="22"/>
          <w:u w:val="single"/>
        </w:rPr>
        <w:t>all</w:t>
      </w:r>
      <w:proofErr w:type="spellEnd"/>
      <w:r>
        <w:rPr>
          <w:rFonts w:asciiTheme="minorHAnsi" w:hAnsiTheme="minorHAnsi" w:cs="Arial"/>
          <w:color w:val="333333"/>
          <w:sz w:val="22"/>
        </w:rPr>
        <w:t xml:space="preserve"> practices </w:t>
      </w:r>
      <w:r w:rsidR="00E1618B">
        <w:rPr>
          <w:rFonts w:asciiTheme="minorHAnsi" w:hAnsiTheme="minorHAnsi" w:cs="Arial"/>
          <w:color w:val="333333"/>
          <w:sz w:val="22"/>
        </w:rPr>
        <w:t>across</w:t>
      </w:r>
      <w:r>
        <w:rPr>
          <w:rFonts w:asciiTheme="minorHAnsi" w:hAnsiTheme="minorHAnsi" w:cs="Arial"/>
          <w:color w:val="333333"/>
          <w:sz w:val="22"/>
        </w:rPr>
        <w:t xml:space="preserve"> Heywood, Middleton and Rochdale that will help to improve access to your practice.</w:t>
      </w:r>
    </w:p>
    <w:p w:rsidR="00620D08" w:rsidRPr="009E5399" w:rsidRDefault="00AD5E9E" w:rsidP="004B43A4">
      <w:pPr>
        <w:pStyle w:val="NormalWeb"/>
        <w:shd w:val="clear" w:color="auto" w:fill="FFFFFF"/>
        <w:jc w:val="both"/>
        <w:rPr>
          <w:rFonts w:asciiTheme="minorHAnsi" w:hAnsiTheme="minorHAnsi" w:cs="Arial"/>
          <w:b/>
          <w:color w:val="333333"/>
          <w:sz w:val="28"/>
          <w:szCs w:val="22"/>
          <w:u w:val="single"/>
        </w:rPr>
      </w:pPr>
      <w:r w:rsidRPr="00AD5E9E">
        <w:rPr>
          <w:rFonts w:cstheme="minorHAnsi"/>
          <w:iCs/>
          <w:noProof/>
          <w:color w:val="000000"/>
        </w:rPr>
        <w:pict>
          <v:shape id="_x0000_s1027" type="#_x0000_t202" style="position:absolute;left:0;text-align:left;margin-left:146.85pt;margin-top:25pt;width:224.4pt;height:110.5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" filled="f" stroked="f">
            <v:textbox style="mso-fit-shape-to-text:t">
              <w:txbxContent>
                <w:p w:rsidR="00F25EF8" w:rsidRDefault="00F25EF8" w:rsidP="00F25EF8">
                  <w:pPr>
                    <w:spacing w:after="0" w:line="240" w:lineRule="auto"/>
                  </w:pPr>
                  <w:r>
                    <w:rPr>
                      <w:rFonts w:eastAsia="Times New Roman" w:cstheme="minorHAnsi"/>
                      <w:iCs/>
                      <w:color w:val="000000"/>
                      <w:lang w:eastAsia="en-GB"/>
                    </w:rPr>
                    <w:t>P</w:t>
                  </w:r>
                  <w:r w:rsidRPr="00620D08">
                    <w:rPr>
                      <w:rFonts w:eastAsia="Times New Roman" w:cstheme="minorHAnsi"/>
                      <w:iCs/>
                      <w:color w:val="000000"/>
                      <w:lang w:eastAsia="en-GB"/>
                    </w:rPr>
                    <w:t>ublic satisfaction with general practice remains high, but increasingly, patients are reporting more difficulty in accessing services. Practices would like to offer better access, but that they are experiencing increasing pressure and are having difficulties in offering their patients timely appointments. This is frustrating for both practice staff and for patients alike</w:t>
                  </w:r>
                </w:p>
              </w:txbxContent>
            </v:textbox>
          </v:shape>
        </w:pict>
      </w:r>
      <w:r w:rsidR="00620D08" w:rsidRPr="009E5399">
        <w:rPr>
          <w:rFonts w:asciiTheme="minorHAnsi" w:hAnsiTheme="minorHAnsi" w:cs="Arial"/>
          <w:b/>
          <w:color w:val="333333"/>
          <w:sz w:val="28"/>
          <w:szCs w:val="22"/>
          <w:u w:val="single"/>
        </w:rPr>
        <w:t>So how can we improve access to general practice services?</w:t>
      </w:r>
    </w:p>
    <w:p w:rsidR="00F25EF8" w:rsidRDefault="00F25EF8" w:rsidP="00F25EF8">
      <w:pPr>
        <w:spacing w:before="100" w:beforeAutospacing="1" w:after="100" w:afterAutospacing="1" w:line="240" w:lineRule="auto"/>
        <w:jc w:val="both"/>
        <w:rPr>
          <w:rFonts w:eastAsia="Times New Roman" w:cstheme="minorHAnsi"/>
          <w:iCs/>
          <w:color w:val="000000"/>
          <w:lang w:eastAsia="en-GB"/>
        </w:rPr>
      </w:pPr>
      <w:r>
        <w:rPr>
          <w:rFonts w:eastAsia="Times New Roman" w:cstheme="minorHAnsi"/>
          <w:iCs/>
          <w:noProof/>
          <w:color w:val="000000"/>
          <w:lang w:eastAsia="en-GB"/>
        </w:rPr>
        <w:drawing>
          <wp:inline distT="0" distB="0" distL="0" distR="0">
            <wp:extent cx="2141220" cy="16002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B43A4" w:rsidRDefault="00AD5E9E" w:rsidP="004B43A4">
      <w:pPr>
        <w:spacing w:before="100" w:beforeAutospacing="1" w:after="100" w:afterAutospacing="1" w:line="240" w:lineRule="auto"/>
        <w:jc w:val="both"/>
        <w:rPr>
          <w:rFonts w:eastAsia="Times New Roman" w:cstheme="minorHAnsi"/>
          <w:bCs/>
          <w:lang w:eastAsia="en-GB"/>
        </w:rPr>
      </w:pPr>
      <w:r w:rsidRPr="00AD5E9E">
        <w:rPr>
          <w:rFonts w:eastAsia="Times New Roman" w:cstheme="minorHAnsi"/>
          <w:noProof/>
          <w:lang w:eastAsia="en-GB"/>
        </w:rPr>
        <w:pict>
          <v:line id="Straight Connector 13" o:spid="_x0000_s1036" style="position:absolute;left:0;text-align:left;z-index:251667456;visibility:visible" from="-.1pt,59.8pt" to="362.9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" strokecolor="#4579b8 [3044]"/>
        </w:pict>
      </w:r>
      <w:r w:rsidR="00620D08" w:rsidRPr="00620D08">
        <w:rPr>
          <w:rFonts w:eastAsia="Times New Roman" w:cstheme="minorHAnsi"/>
          <w:lang w:eastAsia="en-GB"/>
        </w:rPr>
        <w:t>Rochdale Health Alliance is working closely with all practices in the borough and with the Heywood, Middleton and Rochdale Clinical Commissioning Group on a new scheme which aims to help improve access to general practice services.</w:t>
      </w:r>
      <w:r w:rsidR="00620D08" w:rsidRPr="00620D08">
        <w:rPr>
          <w:rFonts w:eastAsia="Times New Roman" w:cstheme="minorHAnsi"/>
          <w:bCs/>
          <w:lang w:eastAsia="en-GB"/>
        </w:rPr>
        <w:t xml:space="preserve">  This is a scheme that aims to improve access </w:t>
      </w:r>
      <w:proofErr w:type="spellStart"/>
      <w:r w:rsidR="00620D08" w:rsidRPr="00620D08">
        <w:rPr>
          <w:rFonts w:eastAsia="Times New Roman" w:cstheme="minorHAnsi"/>
          <w:bCs/>
          <w:lang w:eastAsia="en-GB"/>
        </w:rPr>
        <w:t>for</w:t>
      </w:r>
      <w:r w:rsidR="004B43A4">
        <w:rPr>
          <w:rFonts w:eastAsia="Times New Roman" w:cstheme="minorHAnsi"/>
          <w:bCs/>
          <w:lang w:eastAsia="en-GB"/>
        </w:rPr>
        <w:t>patients</w:t>
      </w:r>
      <w:proofErr w:type="spellEnd"/>
      <w:r w:rsidR="004B43A4">
        <w:rPr>
          <w:rFonts w:eastAsia="Times New Roman" w:cstheme="minorHAnsi"/>
          <w:bCs/>
          <w:lang w:eastAsia="en-GB"/>
        </w:rPr>
        <w:t xml:space="preserve"> and support practices.</w:t>
      </w:r>
    </w:p>
    <w:p w:rsidR="00620D08" w:rsidRPr="004B43A4" w:rsidRDefault="00F0075A" w:rsidP="004B43A4">
      <w:pPr>
        <w:spacing w:before="100" w:beforeAutospacing="1" w:after="100" w:afterAutospacing="1" w:line="240" w:lineRule="auto"/>
        <w:jc w:val="both"/>
        <w:rPr>
          <w:rFonts w:eastAsia="Times New Roman" w:cstheme="minorHAnsi"/>
          <w:bCs/>
          <w:lang w:eastAsia="en-GB"/>
        </w:rPr>
      </w:pPr>
      <w:r>
        <w:rPr>
          <w:noProof/>
          <w:color w:val="0000FF"/>
          <w:lang w:eastAsia="en-GB"/>
        </w:rPr>
        <w:lastRenderedPageBreak/>
        <w:drawing>
          <wp:inline distT="0" distB="0" distL="0" distR="0">
            <wp:extent cx="723900" cy="445922"/>
            <wp:effectExtent l="0" t="0" r="0" b="0"/>
            <wp:docPr id="3" name="Picture 3" descr="Image result for signpost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gnposting">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334" cy="449885"/>
                    </a:xfrm>
                    <a:prstGeom prst="rect">
                      <a:avLst/>
                    </a:prstGeom>
                    <a:noFill/>
                    <a:ln>
                      <a:noFill/>
                    </a:ln>
                  </pic:spPr>
                </pic:pic>
              </a:graphicData>
            </a:graphic>
          </wp:inline>
        </w:drawing>
      </w:r>
      <w:r w:rsidRPr="00F0075A">
        <w:rPr>
          <w:rFonts w:eastAsia="Times New Roman" w:cstheme="minorHAnsi"/>
          <w:b/>
          <w:bCs/>
          <w:lang w:eastAsia="en-GB"/>
        </w:rPr>
        <w:tab/>
      </w:r>
      <w:r w:rsidR="00620D08" w:rsidRPr="00F25EF8">
        <w:rPr>
          <w:rFonts w:eastAsia="Times New Roman" w:cstheme="minorHAnsi"/>
          <w:b/>
          <w:bCs/>
          <w:sz w:val="28"/>
          <w:szCs w:val="32"/>
          <w:u w:val="single"/>
          <w:lang w:eastAsia="en-GB"/>
        </w:rPr>
        <w:t>Care Navigation / Sign Posting</w:t>
      </w:r>
    </w:p>
    <w:p w:rsidR="00620D08" w:rsidRDefault="00620D08" w:rsidP="004B43A4">
      <w:pPr>
        <w:pStyle w:val="NormalWeb"/>
        <w:jc w:val="both"/>
        <w:rPr>
          <w:rFonts w:asciiTheme="minorHAnsi" w:hAnsiTheme="minorHAnsi"/>
          <w:sz w:val="22"/>
          <w:szCs w:val="22"/>
          <w:lang w:val="en-US"/>
        </w:rPr>
      </w:pPr>
      <w:r w:rsidRPr="006F29C8">
        <w:rPr>
          <w:rFonts w:asciiTheme="minorHAnsi" w:hAnsiTheme="minorHAnsi"/>
          <w:sz w:val="22"/>
          <w:szCs w:val="22"/>
          <w:lang w:val="en-US"/>
        </w:rPr>
        <w:t>When you contact the practice you will be asked some questions by the care navigator</w:t>
      </w:r>
      <w:r w:rsidR="004B43A4">
        <w:rPr>
          <w:rFonts w:asciiTheme="minorHAnsi" w:hAnsiTheme="minorHAnsi"/>
          <w:sz w:val="22"/>
          <w:szCs w:val="22"/>
          <w:lang w:val="en-US"/>
        </w:rPr>
        <w:t xml:space="preserve"> who will have had specialist training</w:t>
      </w:r>
      <w:r w:rsidRPr="006F29C8">
        <w:rPr>
          <w:rFonts w:asciiTheme="minorHAnsi" w:hAnsiTheme="minorHAnsi"/>
          <w:sz w:val="22"/>
          <w:szCs w:val="22"/>
          <w:lang w:val="en-US"/>
        </w:rPr>
        <w:t>.  This helps to ensure that you see the right professional for your needs, which is not always the GP.  Please be assured that if you need to see the GP you will still see the GP.</w:t>
      </w:r>
    </w:p>
    <w:p w:rsidR="00620D08" w:rsidRDefault="00620D08" w:rsidP="004B43A4">
      <w:pPr>
        <w:spacing w:before="100" w:beforeAutospacing="1" w:after="100" w:afterAutospacing="1" w:line="240" w:lineRule="auto"/>
        <w:jc w:val="both"/>
        <w:rPr>
          <w:rFonts w:eastAsia="Times New Roman" w:cstheme="minorHAnsi"/>
          <w:lang w:val="en-US" w:eastAsia="en-GB"/>
        </w:rPr>
      </w:pPr>
      <w:r w:rsidRPr="004F350D">
        <w:rPr>
          <w:rFonts w:eastAsia="Times New Roman" w:cstheme="minorHAnsi"/>
          <w:lang w:val="en-US" w:eastAsia="en-GB"/>
        </w:rPr>
        <w:t xml:space="preserve">All GP Practices in Heywood, Middleton and </w:t>
      </w:r>
      <w:proofErr w:type="spellStart"/>
      <w:r w:rsidRPr="004F350D">
        <w:rPr>
          <w:rFonts w:eastAsia="Times New Roman" w:cstheme="minorHAnsi"/>
          <w:lang w:val="en-US" w:eastAsia="en-GB"/>
        </w:rPr>
        <w:t>Rochdale</w:t>
      </w:r>
      <w:proofErr w:type="spellEnd"/>
      <w:r w:rsidRPr="004F350D">
        <w:rPr>
          <w:rFonts w:eastAsia="Times New Roman" w:cstheme="minorHAnsi"/>
          <w:lang w:val="en-US" w:eastAsia="en-GB"/>
        </w:rPr>
        <w:t xml:space="preserve"> will have trained Care Navigators in place later this year and will begin Active Signposting.  There may be a settling in period for this new service, we ask for your support and patience whilst this takes place. Hopefully </w:t>
      </w:r>
      <w:r w:rsidR="004B43A4">
        <w:rPr>
          <w:rFonts w:eastAsia="Times New Roman" w:cstheme="minorHAnsi"/>
          <w:lang w:val="en-US" w:eastAsia="en-GB"/>
        </w:rPr>
        <w:t xml:space="preserve">you </w:t>
      </w:r>
      <w:r w:rsidRPr="004F350D">
        <w:rPr>
          <w:rFonts w:eastAsia="Times New Roman" w:cstheme="minorHAnsi"/>
          <w:lang w:val="en-US" w:eastAsia="en-GB"/>
        </w:rPr>
        <w:t>will then begin to see improvements to how they access primary care services for the future.</w:t>
      </w:r>
    </w:p>
    <w:p w:rsidR="00F25EF8" w:rsidRPr="00F25EF8" w:rsidRDefault="00F25EF8" w:rsidP="00F25EF8">
      <w:pPr>
        <w:spacing w:before="100" w:beforeAutospacing="1" w:after="100" w:afterAutospacing="1" w:line="240" w:lineRule="auto"/>
        <w:jc w:val="both"/>
        <w:rPr>
          <w:rFonts w:eastAsia="Times New Roman" w:cstheme="minorHAnsi"/>
          <w:sz w:val="24"/>
          <w:lang w:eastAsia="en-GB"/>
        </w:rPr>
      </w:pPr>
      <w:r w:rsidRPr="00F25EF8">
        <w:rPr>
          <w:rFonts w:eastAsia="Times New Roman" w:cstheme="minorHAnsi"/>
          <w:b/>
          <w:sz w:val="24"/>
          <w:lang w:eastAsia="en-GB"/>
        </w:rPr>
        <w:t>Examples of services that you may be signposted to include:</w:t>
      </w:r>
    </w:p>
    <w:p w:rsidR="000C12E4" w:rsidRDefault="00F25EF8" w:rsidP="00F25EF8">
      <w:pPr>
        <w:shd w:val="clear" w:color="auto" w:fill="FFFFFF"/>
        <w:spacing w:after="0" w:line="240" w:lineRule="auto"/>
        <w:rPr>
          <w:rStyle w:val="textstyle41"/>
          <w:rFonts w:asciiTheme="minorHAnsi" w:hAnsiTheme="minorHAnsi"/>
          <w:color w:val="auto"/>
          <w:sz w:val="22"/>
          <w:szCs w:val="22"/>
        </w:rPr>
      </w:pPr>
      <w:r w:rsidRPr="00F25EF8">
        <w:rPr>
          <w:rStyle w:val="textstyle41"/>
          <w:rFonts w:asciiTheme="minorHAnsi" w:hAnsiTheme="minorHAnsi"/>
          <w:color w:val="auto"/>
          <w:sz w:val="22"/>
          <w:szCs w:val="22"/>
        </w:rPr>
        <w:t>HMR Minor</w:t>
      </w:r>
      <w:r w:rsidR="000C12E4">
        <w:rPr>
          <w:rStyle w:val="textstyle41"/>
          <w:rFonts w:asciiTheme="minorHAnsi" w:hAnsiTheme="minorHAnsi"/>
          <w:color w:val="auto"/>
          <w:sz w:val="22"/>
          <w:szCs w:val="22"/>
        </w:rPr>
        <w:t xml:space="preserve"> Eye Conditions' Service (MECS)</w:t>
      </w:r>
    </w:p>
    <w:p w:rsidR="00F25EF8" w:rsidRDefault="00F25EF8" w:rsidP="00F25EF8">
      <w:pPr>
        <w:shd w:val="clear" w:color="auto" w:fill="FFFFFF"/>
        <w:spacing w:after="0" w:line="240" w:lineRule="auto"/>
        <w:rPr>
          <w:rFonts w:eastAsia="Times New Roman" w:cstheme="minorHAnsi"/>
          <w:b/>
          <w:lang w:val="en-US" w:eastAsia="en-GB"/>
        </w:rPr>
      </w:pPr>
      <w:r w:rsidRPr="00F25EF8">
        <w:rPr>
          <w:rFonts w:cs="Arial"/>
          <w:b/>
          <w:bCs/>
          <w:color w:val="862D2D"/>
        </w:rPr>
        <w:br/>
      </w:r>
      <w:r w:rsidRPr="00F25EF8">
        <w:rPr>
          <w:rStyle w:val="textstyle51"/>
          <w:rFonts w:asciiTheme="minorHAnsi" w:hAnsiTheme="minorHAnsi"/>
          <w:sz w:val="22"/>
          <w:szCs w:val="22"/>
        </w:rPr>
        <w:t xml:space="preserve">The HMR Minor Eye Conditions' Service provides assessment and treatment for people with recently occurring minor eye conditions. The service is provided by MECS accredited optometrists (also known as opticians) across Heywood, Middleton and Rochdale who have specialist knowledge, training and skills. </w:t>
      </w:r>
      <w:r w:rsidRPr="00F25EF8">
        <w:rPr>
          <w:rFonts w:cs="Arial"/>
          <w:color w:val="000000"/>
        </w:rPr>
        <w:br/>
      </w:r>
      <w:r w:rsidRPr="00F25EF8">
        <w:rPr>
          <w:rFonts w:cs="Arial"/>
          <w:color w:val="000000"/>
        </w:rPr>
        <w:br/>
      </w:r>
      <w:r w:rsidRPr="00F25EF8">
        <w:rPr>
          <w:rStyle w:val="textstyle51"/>
          <w:rFonts w:asciiTheme="minorHAnsi" w:hAnsiTheme="minorHAnsi"/>
          <w:sz w:val="22"/>
          <w:szCs w:val="22"/>
        </w:rPr>
        <w:t>The service is for people registered with a GP in Heywood, Middleton or Rochdale. It is for people of all ages -adults and children. Children under 16 years must be accompanied at their appointment by an adult.</w:t>
      </w:r>
      <w:r>
        <w:rPr>
          <w:rFonts w:ascii="Arial" w:hAnsi="Arial" w:cs="Arial"/>
          <w:color w:val="000000"/>
          <w:sz w:val="23"/>
          <w:szCs w:val="23"/>
        </w:rPr>
        <w:br/>
      </w:r>
      <w:r>
        <w:rPr>
          <w:rFonts w:ascii="Arial" w:hAnsi="Arial" w:cs="Arial"/>
          <w:color w:val="000000"/>
          <w:sz w:val="23"/>
          <w:szCs w:val="23"/>
        </w:rPr>
        <w:br/>
      </w:r>
      <w:r w:rsidRPr="00F25EF8">
        <w:rPr>
          <w:rFonts w:eastAsia="Times New Roman" w:cstheme="minorHAnsi"/>
          <w:b/>
          <w:lang w:val="en-US" w:eastAsia="en-GB"/>
        </w:rPr>
        <w:t>HMR 7 Day Access Service</w:t>
      </w:r>
      <w:r>
        <w:rPr>
          <w:rFonts w:eastAsia="Times New Roman" w:cstheme="minorHAnsi"/>
          <w:b/>
          <w:lang w:val="en-US" w:eastAsia="en-GB"/>
        </w:rPr>
        <w:t xml:space="preserve"> (7DAS)</w:t>
      </w:r>
    </w:p>
    <w:p w:rsidR="000C12E4" w:rsidRPr="00F25EF8" w:rsidRDefault="000C12E4" w:rsidP="00F25EF8">
      <w:pPr>
        <w:shd w:val="clear" w:color="auto" w:fill="FFFFFF"/>
        <w:spacing w:after="0" w:line="240" w:lineRule="auto"/>
        <w:rPr>
          <w:rFonts w:eastAsia="Times New Roman" w:cstheme="minorHAnsi"/>
          <w:b/>
          <w:lang w:val="en-US" w:eastAsia="en-GB"/>
        </w:rPr>
      </w:pPr>
    </w:p>
    <w:p w:rsidR="00F25EF8" w:rsidRPr="00F25EF8" w:rsidRDefault="00F25EF8" w:rsidP="00F25EF8">
      <w:pPr>
        <w:shd w:val="clear" w:color="auto" w:fill="FFFFFF"/>
        <w:spacing w:after="0" w:line="240" w:lineRule="auto"/>
        <w:rPr>
          <w:rFonts w:eastAsia="Times New Roman" w:cs="Times New Roman"/>
          <w:lang w:eastAsia="en-GB"/>
        </w:rPr>
      </w:pPr>
      <w:r w:rsidRPr="00F25EF8">
        <w:rPr>
          <w:rFonts w:eastAsia="Times New Roman" w:cs="Times New Roman"/>
          <w:lang w:eastAsia="en-GB"/>
        </w:rPr>
        <w:t>The service has been introduced to give patients more flexibility in where, when and how they use local health services. It has been designed to help those who find it hard to get to the doctors during the week, perhaps because of work and family commitments.</w:t>
      </w:r>
    </w:p>
    <w:p w:rsidR="00F25EF8" w:rsidRPr="00F25EF8" w:rsidRDefault="00F25EF8" w:rsidP="00F25EF8">
      <w:pPr>
        <w:shd w:val="clear" w:color="auto" w:fill="FFFFFF"/>
        <w:spacing w:after="0" w:line="240" w:lineRule="auto"/>
        <w:rPr>
          <w:rFonts w:eastAsia="Times New Roman" w:cs="Times New Roman"/>
          <w:lang w:eastAsia="en-GB"/>
        </w:rPr>
      </w:pPr>
      <w:r w:rsidRPr="00F25EF8">
        <w:rPr>
          <w:rFonts w:eastAsia="Times New Roman" w:cs="Times New Roman"/>
          <w:lang w:eastAsia="en-GB"/>
        </w:rPr>
        <w:t>While patients may not get to see their own doctor during these hours, the GP or nurse they do see will have access to the patient’s medical record, subject to their consent.</w:t>
      </w:r>
    </w:p>
    <w:p w:rsidR="00F25EF8" w:rsidRDefault="00F25EF8" w:rsidP="00F25EF8">
      <w:pPr>
        <w:spacing w:before="100" w:beforeAutospacing="1" w:after="100" w:afterAutospacing="1"/>
        <w:rPr>
          <w:b/>
          <w:bCs/>
          <w:lang w:eastAsia="en-GB"/>
        </w:rPr>
      </w:pPr>
    </w:p>
    <w:p w:rsidR="00F25EF8" w:rsidRDefault="00F25EF8" w:rsidP="000C12E4">
      <w:pPr>
        <w:spacing w:after="0" w:line="240" w:lineRule="auto"/>
        <w:rPr>
          <w:b/>
          <w:bCs/>
          <w:lang w:eastAsia="en-GB"/>
        </w:rPr>
      </w:pPr>
      <w:r w:rsidRPr="009A1F44">
        <w:rPr>
          <w:b/>
          <w:bCs/>
          <w:lang w:eastAsia="en-GB"/>
        </w:rPr>
        <w:lastRenderedPageBreak/>
        <w:t xml:space="preserve">Emergency dental treatment (for Patients without a dentist) </w:t>
      </w:r>
    </w:p>
    <w:p w:rsidR="000C12E4" w:rsidRPr="009A1F44" w:rsidRDefault="000C12E4" w:rsidP="000C12E4">
      <w:pPr>
        <w:spacing w:after="0" w:line="240" w:lineRule="auto"/>
        <w:rPr>
          <w:b/>
          <w:bCs/>
          <w:lang w:eastAsia="en-GB"/>
        </w:rPr>
      </w:pPr>
    </w:p>
    <w:p w:rsidR="00F25EF8" w:rsidRDefault="00F25EF8" w:rsidP="000C12E4">
      <w:pPr>
        <w:spacing w:after="0" w:line="240" w:lineRule="auto"/>
        <w:jc w:val="both"/>
        <w:rPr>
          <w:lang w:eastAsia="en-GB"/>
        </w:rPr>
      </w:pPr>
      <w:r w:rsidRPr="009A1F44">
        <w:rPr>
          <w:lang w:eastAsia="en-GB"/>
        </w:rPr>
        <w:t>The Dental Access Centre in Rochdale provides emergency dental treatment to patients who are in acute pain</w:t>
      </w:r>
    </w:p>
    <w:p w:rsidR="00A0404C" w:rsidRPr="009A1F44" w:rsidRDefault="00A0404C" w:rsidP="000C12E4">
      <w:pPr>
        <w:spacing w:after="0" w:line="240" w:lineRule="auto"/>
        <w:rPr>
          <w:lang w:eastAsia="en-GB"/>
        </w:rPr>
      </w:pPr>
    </w:p>
    <w:p w:rsidR="00F25EF8" w:rsidRDefault="00F25EF8" w:rsidP="000C12E4">
      <w:pPr>
        <w:pStyle w:val="Heading1"/>
        <w:rPr>
          <w:rFonts w:asciiTheme="minorHAnsi" w:hAnsiTheme="minorHAnsi"/>
          <w:sz w:val="22"/>
          <w:szCs w:val="22"/>
        </w:rPr>
      </w:pPr>
      <w:r w:rsidRPr="009A1F44">
        <w:rPr>
          <w:rFonts w:asciiTheme="minorHAnsi" w:hAnsiTheme="minorHAnsi"/>
          <w:sz w:val="22"/>
          <w:szCs w:val="22"/>
        </w:rPr>
        <w:t xml:space="preserve">Oral Care by the Community Dental Service in Heywood, Middleton and Rochdale, Bury and Oldham </w:t>
      </w:r>
    </w:p>
    <w:p w:rsidR="000C12E4" w:rsidRPr="000C12E4" w:rsidRDefault="000C12E4" w:rsidP="000C12E4">
      <w:pPr>
        <w:spacing w:after="0" w:line="240" w:lineRule="auto"/>
      </w:pPr>
    </w:p>
    <w:p w:rsidR="00F25EF8" w:rsidRDefault="00F25EF8" w:rsidP="000C12E4">
      <w:pPr>
        <w:spacing w:after="0" w:line="240" w:lineRule="auto"/>
        <w:jc w:val="both"/>
        <w:rPr>
          <w:rFonts w:cs="Arial"/>
        </w:rPr>
      </w:pPr>
      <w:r w:rsidRPr="009A1F44">
        <w:rPr>
          <w:rFonts w:cs="Arial"/>
        </w:rPr>
        <w:t xml:space="preserve">Referrals are accepted for patients with additional care requirements or that require specialist care that is unable to be managed by a General Dental Practitioner </w:t>
      </w:r>
    </w:p>
    <w:p w:rsidR="000C12E4" w:rsidRPr="009A1F44" w:rsidRDefault="000C12E4" w:rsidP="000C12E4">
      <w:pPr>
        <w:spacing w:after="0" w:line="240" w:lineRule="auto"/>
        <w:jc w:val="both"/>
        <w:rPr>
          <w:rFonts w:cs="Arial"/>
        </w:rPr>
      </w:pPr>
    </w:p>
    <w:p w:rsidR="004B43A4" w:rsidRDefault="00AD5E9E" w:rsidP="004B43A4">
      <w:pPr>
        <w:spacing w:before="100" w:beforeAutospacing="1" w:after="100" w:afterAutospacing="1" w:line="240" w:lineRule="auto"/>
        <w:jc w:val="both"/>
        <w:rPr>
          <w:rFonts w:cs="Helvetica"/>
          <w:color w:val="000000"/>
        </w:rPr>
      </w:pPr>
      <w:r w:rsidRPr="00AD5E9E">
        <w:rPr>
          <w:rFonts w:eastAsia="Times New Roman" w:cstheme="minorHAnsi"/>
          <w:noProof/>
          <w:lang w:eastAsia="en-GB"/>
        </w:rPr>
        <w:pict>
          <v:line id="Straight Connector 12" o:spid="_x0000_s1035" style="position:absolute;left:0;text-align:left;z-index:251665408;visibility:visible" from="-.1pt,.35pt" to="36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" strokecolor="#4579b8 [3044]"/>
        </w:pict>
      </w:r>
      <w:r w:rsidRPr="00AD5E9E">
        <w:rPr>
          <w:b/>
          <w:noProof/>
          <w:lang w:eastAsia="en-GB"/>
        </w:rPr>
        <w:pict>
          <v:shape id="_x0000_s1028" type="#_x0000_t202" style="position:absolute;left:0;text-align:left;margin-left:60.05pt;margin-top:4.05pt;width:186.95pt;height:110.55pt;z-index:2516715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" filled="f" stroked="f">
            <v:textbox style="mso-fit-shape-to-text:t">
              <w:txbxContent>
                <w:p w:rsidR="00F25EF8" w:rsidRPr="00A0404C" w:rsidRDefault="00F25EF8">
                  <w:pPr>
                    <w:rPr>
                      <w:sz w:val="20"/>
                      <w:u w:val="single"/>
                    </w:rPr>
                  </w:pPr>
                  <w:r w:rsidRPr="00A0404C">
                    <w:rPr>
                      <w:b/>
                      <w:sz w:val="28"/>
                      <w:u w:val="single"/>
                      <w:lang w:val="en-US"/>
                    </w:rPr>
                    <w:t>Clinical Triage</w:t>
                  </w:r>
                </w:p>
              </w:txbxContent>
            </v:textbox>
          </v:shape>
        </w:pict>
      </w:r>
      <w:r w:rsidR="00F0075A">
        <w:rPr>
          <w:noProof/>
          <w:color w:val="0000FF"/>
          <w:lang w:eastAsia="en-GB"/>
        </w:rPr>
        <w:drawing>
          <wp:inline distT="0" distB="0" distL="0" distR="0">
            <wp:extent cx="762000" cy="454996"/>
            <wp:effectExtent l="0" t="0" r="0" b="2540"/>
            <wp:docPr id="4" name="Picture 4" descr="Image result for GP clinical tri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P clinical triage">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411" cy="455839"/>
                    </a:xfrm>
                    <a:prstGeom prst="rect">
                      <a:avLst/>
                    </a:prstGeom>
                    <a:noFill/>
                    <a:ln>
                      <a:noFill/>
                    </a:ln>
                  </pic:spPr>
                </pic:pic>
              </a:graphicData>
            </a:graphic>
          </wp:inline>
        </w:drawing>
      </w:r>
      <w:r w:rsidR="00F0075A">
        <w:rPr>
          <w:b/>
          <w:lang w:val="en-US"/>
        </w:rPr>
        <w:tab/>
      </w:r>
      <w:r w:rsidR="004B43A4" w:rsidRPr="006F29C8">
        <w:rPr>
          <w:rFonts w:cs="Helvetica"/>
          <w:color w:val="000000"/>
        </w:rPr>
        <w:t>Requests for u</w:t>
      </w:r>
      <w:r w:rsidR="004B43A4">
        <w:rPr>
          <w:rFonts w:cs="Helvetica"/>
          <w:color w:val="000000"/>
        </w:rPr>
        <w:t>rgent</w:t>
      </w:r>
      <w:r w:rsidR="004B43A4" w:rsidRPr="006F29C8">
        <w:rPr>
          <w:rFonts w:cs="Helvetica"/>
          <w:color w:val="000000"/>
        </w:rPr>
        <w:t xml:space="preserve"> appointments are passed to a dedicated GP who will ensure the patient is dealt with by the most appropriate person in the Healthcare Team. This will result in fewer </w:t>
      </w:r>
      <w:r w:rsidR="004B43A4">
        <w:rPr>
          <w:rFonts w:cs="Helvetica"/>
          <w:color w:val="000000"/>
        </w:rPr>
        <w:t xml:space="preserve">inappropriate </w:t>
      </w:r>
      <w:r w:rsidR="004B43A4" w:rsidRPr="006F29C8">
        <w:rPr>
          <w:rFonts w:cs="Helvetica"/>
          <w:color w:val="000000"/>
        </w:rPr>
        <w:t>GP appointments and better use of the surgery Nursing Team and other Healthcare professionals (e.g. Distr</w:t>
      </w:r>
      <w:r w:rsidR="004B43A4">
        <w:rPr>
          <w:rFonts w:cs="Helvetica"/>
          <w:color w:val="000000"/>
        </w:rPr>
        <w:t xml:space="preserve">ict Nurses) and services, such as pharmacists and opticians.  </w:t>
      </w:r>
      <w:r w:rsidR="004B43A4" w:rsidRPr="006F29C8">
        <w:rPr>
          <w:rFonts w:cs="Helvetica"/>
          <w:color w:val="000000"/>
        </w:rPr>
        <w:t xml:space="preserve"> The aim is to ensure that patients are seen quickly and efficiently by the most appropriate person, dependant on the individual problem</w:t>
      </w:r>
      <w:r w:rsidR="004B43A4">
        <w:rPr>
          <w:rFonts w:cs="Helvetica"/>
          <w:color w:val="000000"/>
        </w:rPr>
        <w:t>.</w:t>
      </w:r>
    </w:p>
    <w:p w:rsidR="00F0075A" w:rsidRDefault="00AD5E9E" w:rsidP="004B43A4">
      <w:pPr>
        <w:spacing w:before="100" w:beforeAutospacing="1" w:after="100" w:afterAutospacing="1" w:line="240" w:lineRule="auto"/>
        <w:jc w:val="both"/>
        <w:rPr>
          <w:rFonts w:cs="Helvetica"/>
          <w:color w:val="000000"/>
        </w:rPr>
      </w:pPr>
      <w:r w:rsidRPr="00AD5E9E">
        <w:rPr>
          <w:b/>
          <w:noProof/>
          <w:lang w:eastAsia="en-GB"/>
        </w:rPr>
        <w:pict>
          <v:shape id="_x0000_s1029" type="#_x0000_t202" style="position:absolute;left:0;text-align:left;margin-left:66.65pt;margin-top:26.7pt;width:186.95pt;height:110.55pt;z-index:25167360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" filled="f" stroked="f">
            <v:textbox style="mso-fit-shape-to-text:t">
              <w:txbxContent>
                <w:p w:rsidR="00F25EF8" w:rsidRDefault="00F25EF8" w:rsidP="00F25EF8">
                  <w:r w:rsidRPr="00F25EF8">
                    <w:rPr>
                      <w:rFonts w:eastAsia="Times New Roman" w:cstheme="minorHAnsi"/>
                      <w:b/>
                      <w:bCs/>
                      <w:sz w:val="28"/>
                      <w:szCs w:val="32"/>
                      <w:u w:val="single"/>
                      <w:lang w:eastAsia="en-GB"/>
                    </w:rPr>
                    <w:t>Patient on Line Services</w:t>
                  </w:r>
                </w:p>
              </w:txbxContent>
            </v:textbox>
          </v:shape>
        </w:pict>
      </w:r>
      <w:r w:rsidRPr="00AD5E9E">
        <w:rPr>
          <w:rFonts w:eastAsia="Times New Roman" w:cstheme="minorHAnsi"/>
          <w:noProof/>
          <w:lang w:eastAsia="en-GB"/>
        </w:rPr>
        <w:pict>
          <v:line id="Straight Connector 11" o:spid="_x0000_s1034" style="position:absolute;left:0;text-align:left;z-index:251663360;visibility:visible" from="-.1pt,10.95pt" to="362.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" strokecolor="#4579b8 [3044]"/>
        </w:pict>
      </w:r>
    </w:p>
    <w:p w:rsidR="004B43A4" w:rsidRPr="006F29C8" w:rsidRDefault="00F0075A" w:rsidP="004B43A4">
      <w:pPr>
        <w:spacing w:before="100" w:beforeAutospacing="1" w:after="100" w:afterAutospacing="1" w:line="240" w:lineRule="auto"/>
        <w:jc w:val="both"/>
        <w:rPr>
          <w:rFonts w:eastAsia="Times New Roman" w:cstheme="minorHAnsi"/>
          <w:b/>
          <w:bCs/>
          <w:u w:val="single"/>
          <w:lang w:eastAsia="en-GB"/>
        </w:rPr>
      </w:pPr>
      <w:r>
        <w:rPr>
          <w:noProof/>
          <w:color w:val="0000FF"/>
          <w:lang w:eastAsia="en-GB"/>
        </w:rPr>
        <w:drawing>
          <wp:inline distT="0" distB="0" distL="0" distR="0">
            <wp:extent cx="904476" cy="502920"/>
            <wp:effectExtent l="0" t="0" r="0" b="0"/>
            <wp:docPr id="5" name="Picture 5" descr="Image result for patient on line servic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tient on line services">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41" cy="503123"/>
                    </a:xfrm>
                    <a:prstGeom prst="rect">
                      <a:avLst/>
                    </a:prstGeom>
                    <a:noFill/>
                    <a:ln>
                      <a:noFill/>
                    </a:ln>
                  </pic:spPr>
                </pic:pic>
              </a:graphicData>
            </a:graphic>
          </wp:inline>
        </w:drawing>
      </w:r>
      <w:r w:rsidRPr="00F0075A">
        <w:rPr>
          <w:rFonts w:eastAsia="Times New Roman" w:cstheme="minorHAnsi"/>
          <w:b/>
          <w:bCs/>
          <w:lang w:eastAsia="en-GB"/>
        </w:rPr>
        <w:tab/>
      </w:r>
    </w:p>
    <w:p w:rsidR="004B43A4" w:rsidRPr="006F29C8" w:rsidRDefault="004B43A4" w:rsidP="004B43A4">
      <w:pPr>
        <w:spacing w:before="100" w:beforeAutospacing="1" w:after="100" w:afterAutospacing="1" w:line="240" w:lineRule="auto"/>
        <w:jc w:val="both"/>
        <w:rPr>
          <w:rFonts w:eastAsia="Times New Roman" w:cstheme="minorHAnsi"/>
          <w:lang w:val="en-US" w:eastAsia="en-GB"/>
        </w:rPr>
      </w:pPr>
      <w:r w:rsidRPr="006F29C8">
        <w:rPr>
          <w:rFonts w:eastAsia="Times New Roman" w:cstheme="minorHAnsi"/>
          <w:lang w:val="en-US" w:eastAsia="en-GB"/>
        </w:rPr>
        <w:t xml:space="preserve">Many patients already use the on line services available for their GP Practice. </w:t>
      </w:r>
    </w:p>
    <w:p w:rsidR="004B43A4" w:rsidRPr="006F29C8" w:rsidRDefault="004B43A4" w:rsidP="004B43A4">
      <w:pPr>
        <w:shd w:val="clear" w:color="auto" w:fill="FFFFFF"/>
        <w:spacing w:before="100" w:beforeAutospacing="1" w:after="100" w:afterAutospacing="1" w:line="240" w:lineRule="auto"/>
        <w:jc w:val="both"/>
        <w:rPr>
          <w:rFonts w:eastAsia="Times New Roman" w:cs="Arial"/>
          <w:lang w:eastAsia="en-GB"/>
        </w:rPr>
      </w:pPr>
      <w:r w:rsidRPr="006F29C8">
        <w:rPr>
          <w:rFonts w:eastAsia="Times New Roman" w:cs="Arial"/>
          <w:lang w:eastAsia="en-GB"/>
        </w:rPr>
        <w:t>GP online services allow you to access a range of services via your computer or mobile. Once you have signed up, you will be able to:</w:t>
      </w:r>
    </w:p>
    <w:p w:rsidR="004B43A4" w:rsidRPr="006F29C8" w:rsidRDefault="004B43A4" w:rsidP="004B43A4">
      <w:pPr>
        <w:numPr>
          <w:ilvl w:val="0"/>
          <w:numId w:val="1"/>
        </w:numPr>
        <w:shd w:val="clear" w:color="auto" w:fill="FFFFFF"/>
        <w:spacing w:before="100" w:beforeAutospacing="1" w:after="100" w:afterAutospacing="1" w:line="240" w:lineRule="auto"/>
        <w:ind w:left="480" w:right="720"/>
        <w:jc w:val="both"/>
        <w:rPr>
          <w:rFonts w:eastAsia="Times New Roman" w:cs="Arial"/>
          <w:lang w:eastAsia="en-GB"/>
        </w:rPr>
      </w:pPr>
      <w:r w:rsidRPr="006F29C8">
        <w:rPr>
          <w:rFonts w:eastAsia="Times New Roman" w:cs="Arial"/>
          <w:lang w:eastAsia="en-GB"/>
        </w:rPr>
        <w:t xml:space="preserve">book or cancel appointments online with a GP or nurse </w:t>
      </w:r>
    </w:p>
    <w:p w:rsidR="004B43A4" w:rsidRPr="00A0404C" w:rsidRDefault="004B43A4" w:rsidP="004B43A4">
      <w:pPr>
        <w:numPr>
          <w:ilvl w:val="0"/>
          <w:numId w:val="1"/>
        </w:numPr>
        <w:shd w:val="clear" w:color="auto" w:fill="FFFFFF"/>
        <w:spacing w:before="100" w:beforeAutospacing="1" w:after="100" w:afterAutospacing="1" w:line="240" w:lineRule="auto"/>
        <w:ind w:left="480" w:right="720"/>
        <w:jc w:val="both"/>
        <w:rPr>
          <w:rFonts w:eastAsia="Times New Roman" w:cs="Arial"/>
          <w:lang w:eastAsia="en-GB"/>
        </w:rPr>
      </w:pPr>
      <w:r w:rsidRPr="006F29C8">
        <w:rPr>
          <w:rFonts w:eastAsia="Times New Roman" w:cs="Arial"/>
          <w:lang w:eastAsia="en-GB"/>
        </w:rPr>
        <w:t>renew or order </w:t>
      </w:r>
      <w:hyperlink r:id="rId16" w:history="1">
        <w:r w:rsidRPr="00A0404C">
          <w:rPr>
            <w:rFonts w:eastAsia="Times New Roman" w:cs="Arial"/>
            <w:lang w:eastAsia="en-GB"/>
          </w:rPr>
          <w:t>repeat prescriptions</w:t>
        </w:r>
      </w:hyperlink>
      <w:r w:rsidRPr="00A0404C">
        <w:rPr>
          <w:rFonts w:eastAsia="Times New Roman" w:cs="Arial"/>
          <w:lang w:eastAsia="en-GB"/>
        </w:rPr>
        <w:t xml:space="preserve"> online </w:t>
      </w:r>
    </w:p>
    <w:p w:rsidR="004B43A4" w:rsidRPr="006F29C8" w:rsidRDefault="004B43A4" w:rsidP="004B43A4">
      <w:pPr>
        <w:numPr>
          <w:ilvl w:val="0"/>
          <w:numId w:val="1"/>
        </w:numPr>
        <w:shd w:val="clear" w:color="auto" w:fill="FFFFFF"/>
        <w:spacing w:before="100" w:beforeAutospacing="1" w:after="100" w:afterAutospacing="1" w:line="240" w:lineRule="auto"/>
        <w:ind w:left="480" w:right="720"/>
        <w:jc w:val="both"/>
        <w:rPr>
          <w:rFonts w:eastAsia="Times New Roman" w:cs="Arial"/>
          <w:lang w:eastAsia="en-GB"/>
        </w:rPr>
      </w:pPr>
      <w:r w:rsidRPr="00A0404C">
        <w:rPr>
          <w:rFonts w:eastAsia="Times New Roman" w:cs="Arial"/>
          <w:lang w:eastAsia="en-GB"/>
        </w:rPr>
        <w:t xml:space="preserve">view parts of your GP </w:t>
      </w:r>
      <w:hyperlink r:id="rId17" w:history="1">
        <w:r w:rsidRPr="00A0404C">
          <w:rPr>
            <w:rFonts w:eastAsia="Times New Roman" w:cs="Arial"/>
            <w:lang w:eastAsia="en-GB"/>
          </w:rPr>
          <w:t>health record</w:t>
        </w:r>
      </w:hyperlink>
      <w:r w:rsidRPr="00A0404C">
        <w:rPr>
          <w:rFonts w:eastAsia="Times New Roman" w:cs="Arial"/>
          <w:lang w:eastAsia="en-GB"/>
        </w:rPr>
        <w:t xml:space="preserve">, including </w:t>
      </w:r>
      <w:r w:rsidRPr="006F29C8">
        <w:rPr>
          <w:rFonts w:eastAsia="Times New Roman" w:cs="Arial"/>
          <w:lang w:eastAsia="en-GB"/>
        </w:rPr>
        <w:t xml:space="preserve">information about medication, allergies, vaccinations, previous illnesses and test results </w:t>
      </w:r>
    </w:p>
    <w:p w:rsidR="004B43A4" w:rsidRPr="006F29C8" w:rsidRDefault="004B43A4" w:rsidP="004B43A4">
      <w:pPr>
        <w:shd w:val="clear" w:color="auto" w:fill="FFFFFF"/>
        <w:spacing w:before="100" w:beforeAutospacing="1" w:after="100" w:afterAutospacing="1" w:line="240" w:lineRule="auto"/>
        <w:jc w:val="both"/>
        <w:rPr>
          <w:rFonts w:eastAsia="Times New Roman" w:cs="Arial"/>
          <w:lang w:eastAsia="en-GB"/>
        </w:rPr>
      </w:pPr>
      <w:r w:rsidRPr="006F29C8">
        <w:rPr>
          <w:rFonts w:eastAsia="Times New Roman" w:cs="Arial"/>
          <w:lang w:eastAsia="en-GB"/>
        </w:rPr>
        <w:lastRenderedPageBreak/>
        <w:t xml:space="preserve">The service is free. Everyone who is registered with a GP can have access to their practice's online services.  </w:t>
      </w:r>
    </w:p>
    <w:p w:rsidR="004B43A4" w:rsidRDefault="00AD5E9E" w:rsidP="004B43A4">
      <w:pPr>
        <w:shd w:val="clear" w:color="auto" w:fill="FFFFFF"/>
        <w:spacing w:before="100" w:beforeAutospacing="1" w:after="100" w:afterAutospacing="1" w:line="240" w:lineRule="auto"/>
        <w:jc w:val="both"/>
        <w:rPr>
          <w:rFonts w:eastAsia="Times New Roman" w:cstheme="minorHAnsi"/>
          <w:lang w:val="en-US" w:eastAsia="en-GB"/>
        </w:rPr>
      </w:pPr>
      <w:r>
        <w:rPr>
          <w:rFonts w:eastAsia="Times New Roman" w:cstheme="minorHAnsi"/>
          <w:noProof/>
          <w:lang w:eastAsia="en-GB"/>
        </w:rPr>
        <w:pict>
          <v:line id="Straight Connector 9" o:spid="_x0000_s1033" style="position:absolute;left:0;text-align:left;z-index:251659264;visibility:visible" from="2.25pt,48.3pt" to="365.2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" strokecolor="#4579b8 [3044]"/>
        </w:pict>
      </w:r>
      <w:r w:rsidR="004B43A4" w:rsidRPr="006F29C8">
        <w:rPr>
          <w:rFonts w:eastAsia="Times New Roman" w:cstheme="minorHAnsi"/>
          <w:lang w:val="en-US" w:eastAsia="en-GB"/>
        </w:rPr>
        <w:t>There is extremely good feedback from patients for these new services. If you have not tried these services then please ask the receptionist at your GP Practice, w</w:t>
      </w:r>
      <w:r w:rsidR="00F0075A">
        <w:rPr>
          <w:rFonts w:eastAsia="Times New Roman" w:cstheme="minorHAnsi"/>
          <w:lang w:val="en-US" w:eastAsia="en-GB"/>
        </w:rPr>
        <w:t>h</w:t>
      </w:r>
      <w:r w:rsidR="004B43A4" w:rsidRPr="006F29C8">
        <w:rPr>
          <w:rFonts w:eastAsia="Times New Roman" w:cstheme="minorHAnsi"/>
          <w:lang w:val="en-US" w:eastAsia="en-GB"/>
        </w:rPr>
        <w:t>ere they will be happy to register and guide you through these options</w:t>
      </w:r>
    </w:p>
    <w:p w:rsidR="000C12E4" w:rsidRDefault="00AD5E9E" w:rsidP="004B43A4">
      <w:pPr>
        <w:shd w:val="clear" w:color="auto" w:fill="FFFFFF"/>
        <w:spacing w:before="100" w:beforeAutospacing="1" w:after="100" w:afterAutospacing="1" w:line="240" w:lineRule="auto"/>
        <w:jc w:val="both"/>
        <w:rPr>
          <w:rFonts w:eastAsia="Times New Roman" w:cstheme="minorHAnsi"/>
          <w:lang w:val="en-US" w:eastAsia="en-GB"/>
        </w:rPr>
      </w:pPr>
      <w:r w:rsidRPr="00AD5E9E">
        <w:rPr>
          <w:b/>
          <w:noProof/>
          <w:lang w:eastAsia="en-GB"/>
        </w:rPr>
        <w:pict>
          <v:shape id="_x0000_s1030" type="#_x0000_t202" style="position:absolute;left:0;text-align:left;margin-left:50.9pt;margin-top:24.15pt;width:186.95pt;height:28.8pt;z-index:25167564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" filled="f" stroked="f">
            <v:textbox>
              <w:txbxContent>
                <w:p w:rsidR="00F25EF8" w:rsidRPr="00F25EF8" w:rsidRDefault="00F25EF8" w:rsidP="00F25EF8">
                  <w:pPr>
                    <w:rPr>
                      <w:sz w:val="20"/>
                    </w:rPr>
                  </w:pPr>
                  <w:r w:rsidRPr="00F25EF8">
                    <w:rPr>
                      <w:rFonts w:eastAsia="Times New Roman" w:cstheme="minorHAnsi"/>
                      <w:b/>
                      <w:bCs/>
                      <w:sz w:val="28"/>
                      <w:szCs w:val="32"/>
                      <w:u w:val="single"/>
                      <w:lang w:eastAsia="en-GB"/>
                    </w:rPr>
                    <w:t xml:space="preserve">Reducing </w:t>
                  </w:r>
                  <w:r w:rsidRPr="00F25EF8">
                    <w:rPr>
                      <w:rFonts w:eastAsia="Times New Roman" w:cstheme="minorHAnsi"/>
                      <w:b/>
                      <w:sz w:val="28"/>
                      <w:szCs w:val="32"/>
                      <w:u w:val="single"/>
                      <w:lang w:val="en-US" w:eastAsia="en-GB"/>
                    </w:rPr>
                    <w:t>DNA (Did Not Attend) Appointments</w:t>
                  </w:r>
                </w:p>
              </w:txbxContent>
            </v:textbox>
          </v:shape>
        </w:pict>
      </w:r>
    </w:p>
    <w:p w:rsidR="004B43A4" w:rsidRDefault="00F25EF8" w:rsidP="00F25EF8">
      <w:pPr>
        <w:shd w:val="clear" w:color="auto" w:fill="FFFFFF"/>
        <w:spacing w:before="100" w:beforeAutospacing="1" w:after="100" w:afterAutospacing="1" w:line="240" w:lineRule="auto"/>
        <w:jc w:val="both"/>
        <w:rPr>
          <w:rFonts w:eastAsia="Times New Roman" w:cstheme="minorHAnsi"/>
          <w:lang w:val="en-US" w:eastAsia="en-GB"/>
        </w:rPr>
      </w:pPr>
      <w:r>
        <w:rPr>
          <w:noProof/>
          <w:color w:val="0000FF"/>
          <w:lang w:eastAsia="en-GB"/>
        </w:rPr>
        <w:drawing>
          <wp:inline distT="0" distB="0" distL="0" distR="0">
            <wp:extent cx="644614" cy="441960"/>
            <wp:effectExtent l="0" t="0" r="3175" b="0"/>
            <wp:docPr id="6" name="Picture 6" descr="Image result for Did not Atten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d not Attend">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9752" cy="445482"/>
                    </a:xfrm>
                    <a:prstGeom prst="rect">
                      <a:avLst/>
                    </a:prstGeom>
                    <a:noFill/>
                    <a:ln>
                      <a:noFill/>
                    </a:ln>
                  </pic:spPr>
                </pic:pic>
              </a:graphicData>
            </a:graphic>
          </wp:inline>
        </w:drawing>
      </w:r>
      <w:r w:rsidR="00F0075A" w:rsidRPr="00F0075A">
        <w:rPr>
          <w:rFonts w:eastAsia="Times New Roman" w:cstheme="minorHAnsi"/>
          <w:b/>
          <w:bCs/>
          <w:sz w:val="32"/>
          <w:szCs w:val="32"/>
          <w:lang w:eastAsia="en-GB"/>
        </w:rPr>
        <w:tab/>
      </w:r>
      <w:r w:rsidR="004B43A4" w:rsidRPr="006F29C8">
        <w:rPr>
          <w:rFonts w:eastAsia="Times New Roman" w:cstheme="minorHAnsi"/>
          <w:lang w:val="en-US" w:eastAsia="en-GB"/>
        </w:rPr>
        <w:t xml:space="preserve">You will all have seen figures in your GP Practice waiting room </w:t>
      </w:r>
      <w:r w:rsidR="004B43A4">
        <w:rPr>
          <w:rFonts w:eastAsia="Times New Roman" w:cstheme="minorHAnsi"/>
          <w:lang w:val="en-US" w:eastAsia="en-GB"/>
        </w:rPr>
        <w:t>which highlights the number of</w:t>
      </w:r>
      <w:r w:rsidR="004B43A4" w:rsidRPr="006F29C8">
        <w:rPr>
          <w:rFonts w:eastAsia="Times New Roman" w:cstheme="minorHAnsi"/>
          <w:lang w:val="en-US" w:eastAsia="en-GB"/>
        </w:rPr>
        <w:t xml:space="preserve"> DNAs per month. These are usually </w:t>
      </w:r>
      <w:r w:rsidR="004B43A4">
        <w:rPr>
          <w:rFonts w:eastAsia="Times New Roman" w:cstheme="minorHAnsi"/>
          <w:lang w:val="en-US" w:eastAsia="en-GB"/>
        </w:rPr>
        <w:t xml:space="preserve">very </w:t>
      </w:r>
      <w:r w:rsidR="004B43A4" w:rsidRPr="006F29C8">
        <w:rPr>
          <w:rFonts w:eastAsia="Times New Roman" w:cstheme="minorHAnsi"/>
          <w:lang w:val="en-US" w:eastAsia="en-GB"/>
        </w:rPr>
        <w:t xml:space="preserve">high. </w:t>
      </w:r>
      <w:r w:rsidR="004B43A4">
        <w:rPr>
          <w:rFonts w:eastAsia="Times New Roman" w:cstheme="minorHAnsi"/>
          <w:lang w:val="en-US" w:eastAsia="en-GB"/>
        </w:rPr>
        <w:t xml:space="preserve">Each DNA is an </w:t>
      </w:r>
      <w:r w:rsidR="004B43A4" w:rsidRPr="006F29C8">
        <w:rPr>
          <w:rFonts w:eastAsia="Times New Roman" w:cstheme="minorHAnsi"/>
          <w:lang w:val="en-US" w:eastAsia="en-GB"/>
        </w:rPr>
        <w:t>appointment that could have been rebooked for another patient</w:t>
      </w:r>
      <w:r w:rsidR="004B43A4">
        <w:rPr>
          <w:rFonts w:eastAsia="Times New Roman" w:cstheme="minorHAnsi"/>
          <w:lang w:val="en-US" w:eastAsia="en-GB"/>
        </w:rPr>
        <w:t>.</w:t>
      </w:r>
    </w:p>
    <w:p w:rsidR="004B43A4" w:rsidRPr="006F29C8" w:rsidRDefault="004B43A4" w:rsidP="004B43A4">
      <w:pPr>
        <w:spacing w:before="100" w:beforeAutospacing="1" w:after="100" w:afterAutospacing="1" w:line="240" w:lineRule="auto"/>
        <w:jc w:val="both"/>
        <w:rPr>
          <w:rFonts w:eastAsia="Times New Roman" w:cstheme="minorHAnsi"/>
          <w:lang w:val="en-US" w:eastAsia="en-GB"/>
        </w:rPr>
      </w:pPr>
      <w:r w:rsidRPr="006F29C8">
        <w:rPr>
          <w:rFonts w:eastAsia="Times New Roman" w:cstheme="minorHAnsi"/>
          <w:lang w:val="en-US" w:eastAsia="en-GB"/>
        </w:rPr>
        <w:t xml:space="preserve">Please support your GP Practice by contacting the surgery if you are unable to keep an appointment. This may be hard if phones are busy, but as part of the GP Access </w:t>
      </w:r>
      <w:proofErr w:type="spellStart"/>
      <w:r w:rsidRPr="006F29C8">
        <w:rPr>
          <w:rFonts w:eastAsia="Times New Roman" w:cstheme="minorHAnsi"/>
          <w:lang w:val="en-US" w:eastAsia="en-GB"/>
        </w:rPr>
        <w:t>Programme</w:t>
      </w:r>
      <w:proofErr w:type="spellEnd"/>
      <w:r w:rsidRPr="006F29C8">
        <w:rPr>
          <w:rFonts w:eastAsia="Times New Roman" w:cstheme="minorHAnsi"/>
          <w:lang w:val="en-US" w:eastAsia="en-GB"/>
        </w:rPr>
        <w:t xml:space="preserve"> we are implementing new avenues which may help. The text system</w:t>
      </w:r>
      <w:r>
        <w:rPr>
          <w:rFonts w:eastAsia="Times New Roman" w:cstheme="minorHAnsi"/>
          <w:lang w:val="en-US" w:eastAsia="en-GB"/>
        </w:rPr>
        <w:t xml:space="preserve"> used by practices</w:t>
      </w:r>
      <w:r w:rsidRPr="006F29C8">
        <w:rPr>
          <w:rFonts w:eastAsia="Times New Roman" w:cstheme="minorHAnsi"/>
          <w:lang w:val="en-US" w:eastAsia="en-GB"/>
        </w:rPr>
        <w:t xml:space="preserve"> to remind patients of their appointments has an option to inform whether you can attend or not. Some GP Practices are </w:t>
      </w:r>
      <w:r>
        <w:rPr>
          <w:rFonts w:eastAsia="Times New Roman" w:cstheme="minorHAnsi"/>
          <w:lang w:val="en-US" w:eastAsia="en-GB"/>
        </w:rPr>
        <w:t xml:space="preserve">also </w:t>
      </w:r>
      <w:r w:rsidRPr="006F29C8">
        <w:rPr>
          <w:rFonts w:eastAsia="Times New Roman" w:cstheme="minorHAnsi"/>
          <w:lang w:val="en-US" w:eastAsia="en-GB"/>
        </w:rPr>
        <w:t xml:space="preserve">looking at specific phone lines, where a message can be left by a patient if they cannot attend an appointment </w:t>
      </w:r>
    </w:p>
    <w:p w:rsidR="004B43A4" w:rsidRDefault="004B43A4" w:rsidP="004B43A4">
      <w:pPr>
        <w:spacing w:before="100" w:beforeAutospacing="1" w:after="100" w:afterAutospacing="1" w:line="240" w:lineRule="auto"/>
        <w:jc w:val="both"/>
        <w:rPr>
          <w:rFonts w:eastAsia="Times New Roman" w:cstheme="minorHAnsi"/>
          <w:lang w:val="en-US" w:eastAsia="en-GB"/>
        </w:rPr>
      </w:pPr>
      <w:r w:rsidRPr="006F29C8">
        <w:rPr>
          <w:rFonts w:eastAsia="Times New Roman" w:cstheme="minorHAnsi"/>
          <w:lang w:val="en-US" w:eastAsia="en-GB"/>
        </w:rPr>
        <w:t xml:space="preserve">Again, these systems will take time to settle in, but please help support your GPs and their staff whilst this occurs. </w:t>
      </w:r>
    </w:p>
    <w:p w:rsidR="00F0075A" w:rsidRDefault="00AD5E9E" w:rsidP="004B43A4">
      <w:pPr>
        <w:spacing w:before="100" w:beforeAutospacing="1" w:after="100" w:afterAutospacing="1" w:line="240" w:lineRule="auto"/>
        <w:jc w:val="both"/>
        <w:rPr>
          <w:rFonts w:eastAsia="Times New Roman" w:cstheme="minorHAnsi"/>
          <w:lang w:val="en-US" w:eastAsia="en-GB"/>
        </w:rPr>
      </w:pPr>
      <w:r w:rsidRPr="00AD5E9E">
        <w:rPr>
          <w:b/>
          <w:noProof/>
          <w:lang w:eastAsia="en-GB"/>
        </w:rPr>
        <w:pict>
          <v:shape id="_x0000_s1031" type="#_x0000_t202" style="position:absolute;left:0;text-align:left;margin-left:51.4pt;margin-top:22.15pt;width:186.95pt;height:110.55pt;z-index:25167769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" filled="f" stroked="f">
            <v:textbox style="mso-fit-shape-to-text:t">
              <w:txbxContent>
                <w:p w:rsidR="00F25EF8" w:rsidRPr="00F25EF8" w:rsidRDefault="00F25EF8" w:rsidP="00F25EF8">
                  <w:pPr>
                    <w:rPr>
                      <w:sz w:val="20"/>
                    </w:rPr>
                  </w:pPr>
                  <w:r w:rsidRPr="00F25EF8">
                    <w:rPr>
                      <w:rFonts w:eastAsia="Times New Roman" w:cstheme="minorHAnsi"/>
                      <w:b/>
                      <w:bCs/>
                      <w:sz w:val="28"/>
                      <w:szCs w:val="32"/>
                      <w:u w:val="single"/>
                      <w:lang w:eastAsia="en-GB"/>
                    </w:rPr>
                    <w:t>Practice opening times</w:t>
                  </w:r>
                </w:p>
              </w:txbxContent>
            </v:textbox>
          </v:shape>
        </w:pict>
      </w:r>
      <w:r>
        <w:rPr>
          <w:rFonts w:eastAsia="Times New Roman" w:cstheme="minorHAnsi"/>
          <w:noProof/>
          <w:lang w:eastAsia="en-GB"/>
        </w:rPr>
        <w:pict>
          <v:line id="Straight Connector 10" o:spid="_x0000_s1032" style="position:absolute;left:0;text-align:left;z-index:251661312;visibility:visible" from="-.1pt,10.3pt" to="362.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" strokecolor="#4579b8 [3044]"/>
        </w:pict>
      </w:r>
    </w:p>
    <w:p w:rsidR="004B43A4" w:rsidRPr="006F29C8" w:rsidRDefault="00F0075A" w:rsidP="00B678B5">
      <w:pPr>
        <w:spacing w:before="100" w:beforeAutospacing="1" w:after="100" w:afterAutospacing="1" w:line="240" w:lineRule="auto"/>
        <w:jc w:val="both"/>
        <w:rPr>
          <w:rFonts w:eastAsia="Times New Roman" w:cstheme="minorHAnsi"/>
          <w:bCs/>
          <w:lang w:eastAsia="en-GB"/>
        </w:rPr>
      </w:pPr>
      <w:r>
        <w:rPr>
          <w:noProof/>
          <w:color w:val="0000FF"/>
          <w:lang w:eastAsia="en-GB"/>
        </w:rPr>
        <w:drawing>
          <wp:inline distT="0" distB="0" distL="0" distR="0">
            <wp:extent cx="525780" cy="420965"/>
            <wp:effectExtent l="0" t="0" r="7620" b="0"/>
            <wp:docPr id="7" name="Picture 7" descr="Image result for general practice opening tim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eneral practice opening times">
                      <a:hlinkClick r:id="rId20"/>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420965"/>
                    </a:xfrm>
                    <a:prstGeom prst="rect">
                      <a:avLst/>
                    </a:prstGeom>
                    <a:noFill/>
                    <a:ln>
                      <a:noFill/>
                    </a:ln>
                  </pic:spPr>
                </pic:pic>
              </a:graphicData>
            </a:graphic>
          </wp:inline>
        </w:drawing>
      </w:r>
      <w:r>
        <w:rPr>
          <w:rFonts w:eastAsia="Times New Roman" w:cstheme="minorHAnsi"/>
          <w:b/>
          <w:bCs/>
          <w:lang w:eastAsia="en-GB"/>
        </w:rPr>
        <w:tab/>
      </w:r>
      <w:r w:rsidR="00A0404C">
        <w:rPr>
          <w:rFonts w:eastAsia="Times New Roman" w:cstheme="minorHAnsi"/>
          <w:bCs/>
          <w:lang w:eastAsia="en-GB"/>
        </w:rPr>
        <w:t>All</w:t>
      </w:r>
      <w:r w:rsidR="004B43A4" w:rsidRPr="006F29C8">
        <w:rPr>
          <w:rFonts w:eastAsia="Times New Roman" w:cstheme="minorHAnsi"/>
          <w:bCs/>
          <w:lang w:eastAsia="en-GB"/>
        </w:rPr>
        <w:t xml:space="preserve"> practices across Heywood</w:t>
      </w:r>
      <w:r w:rsidR="004B43A4">
        <w:rPr>
          <w:rFonts w:eastAsia="Times New Roman" w:cstheme="minorHAnsi"/>
          <w:bCs/>
          <w:lang w:eastAsia="en-GB"/>
        </w:rPr>
        <w:t>,</w:t>
      </w:r>
      <w:r w:rsidR="004B43A4" w:rsidRPr="006F29C8">
        <w:rPr>
          <w:rFonts w:eastAsia="Times New Roman" w:cstheme="minorHAnsi"/>
          <w:bCs/>
          <w:lang w:eastAsia="en-GB"/>
        </w:rPr>
        <w:t xml:space="preserve"> Middleton and Rochdale will be open from 8.00am to 6.30pm </w:t>
      </w:r>
      <w:r w:rsidR="00A0404C">
        <w:rPr>
          <w:rFonts w:eastAsia="Times New Roman" w:cstheme="minorHAnsi"/>
          <w:bCs/>
          <w:lang w:eastAsia="en-GB"/>
        </w:rPr>
        <w:t xml:space="preserve">by the end of September 2017 </w:t>
      </w:r>
      <w:r w:rsidR="004B43A4" w:rsidRPr="006F29C8">
        <w:rPr>
          <w:rFonts w:eastAsia="Times New Roman" w:cstheme="minorHAnsi"/>
          <w:bCs/>
          <w:lang w:eastAsia="en-GB"/>
        </w:rPr>
        <w:t>and will have their telephone lines on.  This means that appointment requests can be made from 8.00 in the morning or that patients could call in on their way to and from work to pick up a prescription or book an appointment.  Please note that surgery consultation times are not changing, this is about patients being able to access the practice during those hours.</w:t>
      </w:r>
    </w:p>
    <w:p w:rsidR="00D93B2C" w:rsidRPr="000C12E4" w:rsidRDefault="00D93B2C" w:rsidP="000C12E4">
      <w:pPr>
        <w:spacing w:before="100" w:beforeAutospacing="1" w:after="100" w:afterAutospacing="1" w:line="240" w:lineRule="auto"/>
        <w:jc w:val="both"/>
        <w:rPr>
          <w:lang w:val="en-US"/>
        </w:rPr>
      </w:pPr>
    </w:p>
    <w:sectPr w:rsidR="00D93B2C" w:rsidRPr="000C12E4" w:rsidSect="00B678B5">
      <w:pgSz w:w="16838" w:h="11906" w:orient="landscape"/>
      <w:pgMar w:top="567" w:right="709" w:bottom="709"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23FF1EC4"/>
    <w:multiLevelType w:val="multilevel"/>
    <w:tmpl w:val="D73C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B2C"/>
    <w:rsid w:val="000C12E4"/>
    <w:rsid w:val="00137E5D"/>
    <w:rsid w:val="003F0373"/>
    <w:rsid w:val="00485273"/>
    <w:rsid w:val="004B43A4"/>
    <w:rsid w:val="00620D08"/>
    <w:rsid w:val="006D177B"/>
    <w:rsid w:val="007A7342"/>
    <w:rsid w:val="007D0FD9"/>
    <w:rsid w:val="00960344"/>
    <w:rsid w:val="00961096"/>
    <w:rsid w:val="0099381F"/>
    <w:rsid w:val="009E5399"/>
    <w:rsid w:val="00A0404C"/>
    <w:rsid w:val="00AD5E9E"/>
    <w:rsid w:val="00B3101B"/>
    <w:rsid w:val="00B678B5"/>
    <w:rsid w:val="00D93B2C"/>
    <w:rsid w:val="00E1618B"/>
    <w:rsid w:val="00EA23AB"/>
    <w:rsid w:val="00F0075A"/>
    <w:rsid w:val="00F25E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9E"/>
  </w:style>
  <w:style w:type="paragraph" w:styleId="Heading1">
    <w:name w:val="heading 1"/>
    <w:basedOn w:val="Normal"/>
    <w:next w:val="Normal"/>
    <w:link w:val="Heading1Char"/>
    <w:qFormat/>
    <w:rsid w:val="00F25EF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2C"/>
    <w:rPr>
      <w:rFonts w:ascii="Tahoma" w:hAnsi="Tahoma" w:cs="Tahoma"/>
      <w:sz w:val="16"/>
      <w:szCs w:val="16"/>
    </w:rPr>
  </w:style>
  <w:style w:type="paragraph" w:styleId="NormalWeb">
    <w:name w:val="Normal (Web)"/>
    <w:basedOn w:val="Normal"/>
    <w:uiPriority w:val="99"/>
    <w:semiHidden/>
    <w:unhideWhenUsed/>
    <w:rsid w:val="00620D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style41">
    <w:name w:val="textstyle41"/>
    <w:basedOn w:val="DefaultParagraphFont"/>
    <w:rsid w:val="00F25EF8"/>
    <w:rPr>
      <w:rFonts w:ascii="Arial" w:hAnsi="Arial" w:cs="Arial" w:hint="default"/>
      <w:b/>
      <w:bCs/>
      <w:i w:val="0"/>
      <w:iCs w:val="0"/>
      <w:strike w:val="0"/>
      <w:dstrike w:val="0"/>
      <w:color w:val="862D2D"/>
      <w:sz w:val="27"/>
      <w:szCs w:val="27"/>
      <w:u w:val="none"/>
      <w:effect w:val="none"/>
    </w:rPr>
  </w:style>
  <w:style w:type="character" w:customStyle="1" w:styleId="textstyle51">
    <w:name w:val="textstyle51"/>
    <w:basedOn w:val="DefaultParagraphFont"/>
    <w:rsid w:val="00F25EF8"/>
    <w:rPr>
      <w:rFonts w:ascii="Arial" w:hAnsi="Arial" w:cs="Arial" w:hint="default"/>
      <w:b w:val="0"/>
      <w:bCs w:val="0"/>
      <w:i w:val="0"/>
      <w:iCs w:val="0"/>
      <w:strike w:val="0"/>
      <w:dstrike w:val="0"/>
      <w:color w:val="000000"/>
      <w:sz w:val="23"/>
      <w:szCs w:val="23"/>
      <w:u w:val="none"/>
      <w:effect w:val="none"/>
    </w:rPr>
  </w:style>
  <w:style w:type="character" w:customStyle="1" w:styleId="textstyle61">
    <w:name w:val="textstyle61"/>
    <w:basedOn w:val="DefaultParagraphFont"/>
    <w:rsid w:val="00F25EF8"/>
    <w:rPr>
      <w:rFonts w:ascii="Arial" w:hAnsi="Arial" w:cs="Arial" w:hint="default"/>
      <w:b/>
      <w:bCs/>
      <w:i w:val="0"/>
      <w:iCs w:val="0"/>
      <w:strike w:val="0"/>
      <w:dstrike w:val="0"/>
      <w:color w:val="862D2D"/>
      <w:sz w:val="23"/>
      <w:szCs w:val="23"/>
      <w:u w:val="none"/>
      <w:effect w:val="none"/>
    </w:rPr>
  </w:style>
  <w:style w:type="character" w:customStyle="1" w:styleId="Heading1Char">
    <w:name w:val="Heading 1 Char"/>
    <w:basedOn w:val="DefaultParagraphFont"/>
    <w:link w:val="Heading1"/>
    <w:rsid w:val="00F25EF8"/>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5EF8"/>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2C"/>
    <w:rPr>
      <w:rFonts w:ascii="Tahoma" w:hAnsi="Tahoma" w:cs="Tahoma"/>
      <w:sz w:val="16"/>
      <w:szCs w:val="16"/>
    </w:rPr>
  </w:style>
  <w:style w:type="paragraph" w:styleId="NormalWeb">
    <w:name w:val="Normal (Web)"/>
    <w:basedOn w:val="Normal"/>
    <w:uiPriority w:val="99"/>
    <w:semiHidden/>
    <w:unhideWhenUsed/>
    <w:rsid w:val="00620D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style41">
    <w:name w:val="textstyle41"/>
    <w:basedOn w:val="DefaultParagraphFont"/>
    <w:rsid w:val="00F25EF8"/>
    <w:rPr>
      <w:rFonts w:ascii="Arial" w:hAnsi="Arial" w:cs="Arial" w:hint="default"/>
      <w:b/>
      <w:bCs/>
      <w:i w:val="0"/>
      <w:iCs w:val="0"/>
      <w:strike w:val="0"/>
      <w:dstrike w:val="0"/>
      <w:color w:val="862D2D"/>
      <w:sz w:val="27"/>
      <w:szCs w:val="27"/>
      <w:u w:val="none"/>
      <w:effect w:val="none"/>
    </w:rPr>
  </w:style>
  <w:style w:type="character" w:customStyle="1" w:styleId="textstyle51">
    <w:name w:val="textstyle51"/>
    <w:basedOn w:val="DefaultParagraphFont"/>
    <w:rsid w:val="00F25EF8"/>
    <w:rPr>
      <w:rFonts w:ascii="Arial" w:hAnsi="Arial" w:cs="Arial" w:hint="default"/>
      <w:b w:val="0"/>
      <w:bCs w:val="0"/>
      <w:i w:val="0"/>
      <w:iCs w:val="0"/>
      <w:strike w:val="0"/>
      <w:dstrike w:val="0"/>
      <w:color w:val="000000"/>
      <w:sz w:val="23"/>
      <w:szCs w:val="23"/>
      <w:u w:val="none"/>
      <w:effect w:val="none"/>
    </w:rPr>
  </w:style>
  <w:style w:type="character" w:customStyle="1" w:styleId="textstyle61">
    <w:name w:val="textstyle61"/>
    <w:basedOn w:val="DefaultParagraphFont"/>
    <w:rsid w:val="00F25EF8"/>
    <w:rPr>
      <w:rFonts w:ascii="Arial" w:hAnsi="Arial" w:cs="Arial" w:hint="default"/>
      <w:b/>
      <w:bCs/>
      <w:i w:val="0"/>
      <w:iCs w:val="0"/>
      <w:strike w:val="0"/>
      <w:dstrike w:val="0"/>
      <w:color w:val="862D2D"/>
      <w:sz w:val="23"/>
      <w:szCs w:val="23"/>
      <w:u w:val="none"/>
      <w:effect w:val="none"/>
    </w:rPr>
  </w:style>
  <w:style w:type="character" w:customStyle="1" w:styleId="Heading1Char">
    <w:name w:val="Heading 1 Char"/>
    <w:basedOn w:val="DefaultParagraphFont"/>
    <w:link w:val="Heading1"/>
    <w:rsid w:val="00F25EF8"/>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572034133">
      <w:bodyDiv w:val="1"/>
      <w:marLeft w:val="0"/>
      <w:marRight w:val="0"/>
      <w:marTop w:val="0"/>
      <w:marBottom w:val="0"/>
      <w:divBdr>
        <w:top w:val="none" w:sz="0" w:space="0" w:color="auto"/>
        <w:left w:val="none" w:sz="0" w:space="0" w:color="auto"/>
        <w:bottom w:val="none" w:sz="0" w:space="0" w:color="auto"/>
        <w:right w:val="none" w:sz="0" w:space="0" w:color="auto"/>
      </w:divBdr>
      <w:divsChild>
        <w:div w:id="466898341">
          <w:marLeft w:val="0"/>
          <w:marRight w:val="0"/>
          <w:marTop w:val="0"/>
          <w:marBottom w:val="0"/>
          <w:divBdr>
            <w:top w:val="none" w:sz="0" w:space="0" w:color="auto"/>
            <w:left w:val="none" w:sz="0" w:space="0" w:color="auto"/>
            <w:bottom w:val="none" w:sz="0" w:space="0" w:color="auto"/>
            <w:right w:val="none" w:sz="0" w:space="0" w:color="auto"/>
          </w:divBdr>
          <w:divsChild>
            <w:div w:id="334848064">
              <w:marLeft w:val="0"/>
              <w:marRight w:val="0"/>
              <w:marTop w:val="0"/>
              <w:marBottom w:val="0"/>
              <w:divBdr>
                <w:top w:val="none" w:sz="0" w:space="0" w:color="auto"/>
                <w:left w:val="none" w:sz="0" w:space="0" w:color="auto"/>
                <w:bottom w:val="none" w:sz="0" w:space="0" w:color="auto"/>
                <w:right w:val="none" w:sz="0" w:space="0" w:color="auto"/>
              </w:divBdr>
              <w:divsChild>
                <w:div w:id="563033686">
                  <w:marLeft w:val="0"/>
                  <w:marRight w:val="0"/>
                  <w:marTop w:val="0"/>
                  <w:marBottom w:val="0"/>
                  <w:divBdr>
                    <w:top w:val="none" w:sz="0" w:space="0" w:color="auto"/>
                    <w:left w:val="none" w:sz="0" w:space="0" w:color="auto"/>
                    <w:bottom w:val="none" w:sz="0" w:space="0" w:color="auto"/>
                    <w:right w:val="none" w:sz="0" w:space="0" w:color="auto"/>
                  </w:divBdr>
                  <w:divsChild>
                    <w:div w:id="1111970389">
                      <w:marLeft w:val="0"/>
                      <w:marRight w:val="0"/>
                      <w:marTop w:val="0"/>
                      <w:marBottom w:val="0"/>
                      <w:divBdr>
                        <w:top w:val="none" w:sz="0" w:space="0" w:color="auto"/>
                        <w:left w:val="none" w:sz="0" w:space="0" w:color="auto"/>
                        <w:bottom w:val="none" w:sz="0" w:space="0" w:color="auto"/>
                        <w:right w:val="none" w:sz="0" w:space="0" w:color="auto"/>
                      </w:divBdr>
                      <w:divsChild>
                        <w:div w:id="528183459">
                          <w:marLeft w:val="0"/>
                          <w:marRight w:val="0"/>
                          <w:marTop w:val="600"/>
                          <w:marBottom w:val="300"/>
                          <w:divBdr>
                            <w:top w:val="none" w:sz="0" w:space="0" w:color="auto"/>
                            <w:left w:val="none" w:sz="0" w:space="0" w:color="auto"/>
                            <w:bottom w:val="none" w:sz="0" w:space="0" w:color="auto"/>
                            <w:right w:val="none" w:sz="0" w:space="0" w:color="auto"/>
                          </w:divBdr>
                          <w:divsChild>
                            <w:div w:id="1519849457">
                              <w:marLeft w:val="-225"/>
                              <w:marRight w:val="-225"/>
                              <w:marTop w:val="0"/>
                              <w:marBottom w:val="0"/>
                              <w:divBdr>
                                <w:top w:val="none" w:sz="0" w:space="0" w:color="auto"/>
                                <w:left w:val="none" w:sz="0" w:space="0" w:color="auto"/>
                                <w:bottom w:val="none" w:sz="0" w:space="0" w:color="auto"/>
                                <w:right w:val="none" w:sz="0" w:space="0" w:color="auto"/>
                              </w:divBdr>
                              <w:divsChild>
                                <w:div w:id="20145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openxmlformats.org/officeDocument/2006/relationships/hyperlink" Target="https://www.google.co.uk/url?sa=i&amp;rct=j&amp;q=&amp;esrc=s&amp;source=images&amp;cd=&amp;ved=0ahUKEwj0ydWn9pzUAhUDOBQKHWGHDU8QjRwIBw&amp;url=https://www.leedswestccg.nhs.uk/health/campaigns/gp-appointment-dont-need-cancel/&amp;psig=AFQjCNEf-tL2gJ2aWiHdw5LCiL0YvuJ8qA&amp;ust=1496416040709881"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diagramLayout" Target="diagrams/layout1.xml"/><Relationship Id="rId12" Type="http://schemas.openxmlformats.org/officeDocument/2006/relationships/hyperlink" Target="http://www.google.co.uk/url?sa=i&amp;rct=j&amp;q=&amp;esrc=s&amp;source=images&amp;cd=&amp;cad=rja&amp;uact=8&amp;ved=0ahUKEwjft-Hn9ZzUAhWJ7xQKHa37DBMQjRwIBw&amp;url=http://www.westcourt.surgery/making-appointments.aspx&amp;psig=AFQjCNHMv6bmmyDxpPyxtGlUGEkywWQYsA&amp;ust=1496415890262373" TargetMode="External"/><Relationship Id="rId17" Type="http://schemas.openxmlformats.org/officeDocument/2006/relationships/hyperlink" Target="http://www.nhs.uk/NHSEngland/thenhs/records/healthrecords/Pages/overview.aspx" TargetMode="External"/><Relationship Id="rId25"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hyperlink" Target="http://www.nhs.uk/NHSEngland/AboutNHSservices/pharmacists/Pages/eps.aspx" TargetMode="External"/><Relationship Id="rId20" Type="http://schemas.openxmlformats.org/officeDocument/2006/relationships/hyperlink" Target="http://www.google.co.uk/url?sa=i&amp;rct=j&amp;q=&amp;esrc=s&amp;source=images&amp;cd=&amp;cad=rja&amp;uact=8&amp;ved=0ahUKEwjQvv_O9pzUAhWJSBQKHQo5BaIQjRwIBw&amp;url=http://www.health-service.ed.ac.uk/opening-hours-58664-htm&amp;psig=AFQjCNH5fR8ALhVqjHtEpqQ5ou10x2881w&amp;ust=1496416107157162"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google.co.uk/url?sa=i&amp;rct=j&amp;q=&amp;esrc=s&amp;source=images&amp;cd=&amp;cad=rja&amp;uact=8&amp;ved=0ahUKEwij9OCL9ZzUAhXIvRQKHWDDBxcQjRwIBw&amp;url=http://ambertraining.org.uk/sign-posting-2/&amp;psig=AFQjCNHeE162o6W0CTQvlSX2R5I8cAS6Qg&amp;ust=1496415715088676"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www.google.co.uk/url?sa=i&amp;rct=j&amp;q=&amp;esrc=s&amp;source=images&amp;cd=&amp;cad=rja&amp;uact=8&amp;ved=0ahUKEwiyvKmP9pzUAhULXRQKHQxnCJQQjRwIBw&amp;url=http://www.airedalewharfedalecravenccg.nhs.uk/your-health/its-your-nhs-dont-waste-it/online-services-for-patients/&amp;psig=AFQjCNGxgEf8P_srcg_YyIZGFZqc4uk5ew&amp;ust=1496415984611920"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9D61D0-8430-415A-AD2C-975A25E397E9}" type="doc">
      <dgm:prSet loTypeId="urn:microsoft.com/office/officeart/2005/8/layout/radial6" loCatId="relationship" qsTypeId="urn:microsoft.com/office/officeart/2005/8/quickstyle/simple1" qsCatId="simple" csTypeId="urn:microsoft.com/office/officeart/2005/8/colors/colorful4" csCatId="colorful" phldr="1"/>
      <dgm:spPr/>
      <dgm:t>
        <a:bodyPr/>
        <a:lstStyle/>
        <a:p>
          <a:endParaRPr lang="en-GB"/>
        </a:p>
      </dgm:t>
    </dgm:pt>
    <dgm:pt modelId="{60F92D3A-CA94-447F-AD32-6815943D70FF}">
      <dgm:prSet phldrT="[Text]"/>
      <dgm:spPr/>
      <dgm:t>
        <a:bodyPr/>
        <a:lstStyle/>
        <a:p>
          <a:pPr algn="ctr"/>
          <a:r>
            <a:rPr lang="en-GB"/>
            <a:t>Better Access to General Practice</a:t>
          </a:r>
        </a:p>
      </dgm:t>
    </dgm:pt>
    <dgm:pt modelId="{2E2AD7F1-015B-4F0C-97FB-399A0C0160FB}" type="parTrans" cxnId="{31CAA102-C7E3-4BA8-B3B3-047D49337E95}">
      <dgm:prSet/>
      <dgm:spPr/>
      <dgm:t>
        <a:bodyPr/>
        <a:lstStyle/>
        <a:p>
          <a:pPr algn="ctr"/>
          <a:endParaRPr lang="en-GB"/>
        </a:p>
      </dgm:t>
    </dgm:pt>
    <dgm:pt modelId="{270335DA-E5C9-42C7-B578-BAFCD8F4ABBF}" type="sibTrans" cxnId="{31CAA102-C7E3-4BA8-B3B3-047D49337E95}">
      <dgm:prSet/>
      <dgm:spPr/>
      <dgm:t>
        <a:bodyPr/>
        <a:lstStyle/>
        <a:p>
          <a:pPr algn="ctr"/>
          <a:endParaRPr lang="en-GB"/>
        </a:p>
      </dgm:t>
    </dgm:pt>
    <dgm:pt modelId="{211284EC-2B46-4592-B80E-BD98BA3D9419}">
      <dgm:prSet phldrT="[Text]"/>
      <dgm:spPr/>
      <dgm:t>
        <a:bodyPr/>
        <a:lstStyle/>
        <a:p>
          <a:pPr algn="ctr"/>
          <a:r>
            <a:rPr lang="en-GB"/>
            <a:t>Signposting &amp; Care Navigation</a:t>
          </a:r>
        </a:p>
      </dgm:t>
    </dgm:pt>
    <dgm:pt modelId="{99FB9EEB-8173-4863-B22F-54BECD8FE69E}" type="parTrans" cxnId="{BCB90024-6B42-4E7C-970D-27BF09DE86A9}">
      <dgm:prSet/>
      <dgm:spPr/>
      <dgm:t>
        <a:bodyPr/>
        <a:lstStyle/>
        <a:p>
          <a:pPr algn="ctr"/>
          <a:endParaRPr lang="en-GB"/>
        </a:p>
      </dgm:t>
    </dgm:pt>
    <dgm:pt modelId="{B3E9620F-89ED-4ABF-B885-981947FF322A}" type="sibTrans" cxnId="{BCB90024-6B42-4E7C-970D-27BF09DE86A9}">
      <dgm:prSet/>
      <dgm:spPr/>
      <dgm:t>
        <a:bodyPr/>
        <a:lstStyle/>
        <a:p>
          <a:pPr algn="ctr"/>
          <a:endParaRPr lang="en-GB"/>
        </a:p>
      </dgm:t>
    </dgm:pt>
    <dgm:pt modelId="{2CFF71BE-FE22-496C-8811-514A7B2EE9CA}">
      <dgm:prSet phldrT="[Text]"/>
      <dgm:spPr/>
      <dgm:t>
        <a:bodyPr/>
        <a:lstStyle/>
        <a:p>
          <a:pPr algn="ctr"/>
          <a:r>
            <a:rPr lang="en-GB"/>
            <a:t>Cliical triage</a:t>
          </a:r>
        </a:p>
      </dgm:t>
    </dgm:pt>
    <dgm:pt modelId="{297E504F-0347-4BD4-8A86-E9C149A1E79F}" type="parTrans" cxnId="{821FA4F8-18CA-4615-97C9-2DE9C078FEB7}">
      <dgm:prSet/>
      <dgm:spPr/>
      <dgm:t>
        <a:bodyPr/>
        <a:lstStyle/>
        <a:p>
          <a:pPr algn="ctr"/>
          <a:endParaRPr lang="en-GB"/>
        </a:p>
      </dgm:t>
    </dgm:pt>
    <dgm:pt modelId="{B260D8CD-7FE0-408A-BB7E-DEB4A57CC061}" type="sibTrans" cxnId="{821FA4F8-18CA-4615-97C9-2DE9C078FEB7}">
      <dgm:prSet/>
      <dgm:spPr/>
      <dgm:t>
        <a:bodyPr/>
        <a:lstStyle/>
        <a:p>
          <a:pPr algn="ctr"/>
          <a:endParaRPr lang="en-GB"/>
        </a:p>
      </dgm:t>
    </dgm:pt>
    <dgm:pt modelId="{57770F6B-C0E6-4E8F-926E-C54C6B85F6B8}">
      <dgm:prSet phldrT="[Text]"/>
      <dgm:spPr/>
      <dgm:t>
        <a:bodyPr/>
        <a:lstStyle/>
        <a:p>
          <a:pPr algn="ctr"/>
          <a:r>
            <a:rPr lang="en-GB"/>
            <a:t>Using Patinet On Line Services</a:t>
          </a:r>
        </a:p>
      </dgm:t>
    </dgm:pt>
    <dgm:pt modelId="{F1A7B721-446F-4A57-9A7D-075D5F31F1DC}" type="parTrans" cxnId="{ABF32DB6-1742-43A2-9079-89D6202084E6}">
      <dgm:prSet/>
      <dgm:spPr/>
      <dgm:t>
        <a:bodyPr/>
        <a:lstStyle/>
        <a:p>
          <a:pPr algn="ctr"/>
          <a:endParaRPr lang="en-GB"/>
        </a:p>
      </dgm:t>
    </dgm:pt>
    <dgm:pt modelId="{D3EC7D1A-7109-47FE-8528-0ADC177A5388}" type="sibTrans" cxnId="{ABF32DB6-1742-43A2-9079-89D6202084E6}">
      <dgm:prSet/>
      <dgm:spPr/>
      <dgm:t>
        <a:bodyPr/>
        <a:lstStyle/>
        <a:p>
          <a:pPr algn="ctr"/>
          <a:endParaRPr lang="en-GB"/>
        </a:p>
      </dgm:t>
    </dgm:pt>
    <dgm:pt modelId="{C8F24D99-400C-40C7-82A5-FDA1EAE5B4A3}">
      <dgm:prSet phldrT="[Text]"/>
      <dgm:spPr/>
      <dgm:t>
        <a:bodyPr/>
        <a:lstStyle/>
        <a:p>
          <a:pPr algn="ctr"/>
          <a:r>
            <a:rPr lang="en-GB"/>
            <a:t>Reducing DNA's</a:t>
          </a:r>
        </a:p>
      </dgm:t>
    </dgm:pt>
    <dgm:pt modelId="{6429389B-E3B3-4394-A365-E1C24E1FB203}" type="parTrans" cxnId="{FCBECEE6-4716-4B07-9C90-C066207938C6}">
      <dgm:prSet/>
      <dgm:spPr/>
      <dgm:t>
        <a:bodyPr/>
        <a:lstStyle/>
        <a:p>
          <a:pPr algn="ctr"/>
          <a:endParaRPr lang="en-GB"/>
        </a:p>
      </dgm:t>
    </dgm:pt>
    <dgm:pt modelId="{1F5FF674-A227-48B7-BAEB-2C38F774EBDD}" type="sibTrans" cxnId="{FCBECEE6-4716-4B07-9C90-C066207938C6}">
      <dgm:prSet/>
      <dgm:spPr/>
      <dgm:t>
        <a:bodyPr/>
        <a:lstStyle/>
        <a:p>
          <a:pPr algn="ctr"/>
          <a:endParaRPr lang="en-GB"/>
        </a:p>
      </dgm:t>
    </dgm:pt>
    <dgm:pt modelId="{5776EBA5-E823-4CDB-9219-463A33911CD5}">
      <dgm:prSet/>
      <dgm:spPr/>
      <dgm:t>
        <a:bodyPr/>
        <a:lstStyle/>
        <a:p>
          <a:pPr algn="ctr"/>
          <a:r>
            <a:rPr lang="en-GB"/>
            <a:t>Practice Openeing Times</a:t>
          </a:r>
        </a:p>
      </dgm:t>
    </dgm:pt>
    <dgm:pt modelId="{7B5E752C-BA2B-4201-9A32-55765EA53D92}" type="parTrans" cxnId="{2FA03AEB-0922-4053-BB8C-ADD03333FA7C}">
      <dgm:prSet/>
      <dgm:spPr/>
      <dgm:t>
        <a:bodyPr/>
        <a:lstStyle/>
        <a:p>
          <a:pPr algn="ctr"/>
          <a:endParaRPr lang="en-GB"/>
        </a:p>
      </dgm:t>
    </dgm:pt>
    <dgm:pt modelId="{E3BDBE24-FB90-4F80-9279-DBFCC32F54BA}" type="sibTrans" cxnId="{2FA03AEB-0922-4053-BB8C-ADD03333FA7C}">
      <dgm:prSet/>
      <dgm:spPr/>
      <dgm:t>
        <a:bodyPr/>
        <a:lstStyle/>
        <a:p>
          <a:pPr algn="ctr"/>
          <a:endParaRPr lang="en-GB"/>
        </a:p>
      </dgm:t>
    </dgm:pt>
    <dgm:pt modelId="{BAE824AA-12DD-4157-87D1-A13DA1C00CA5}" type="pres">
      <dgm:prSet presAssocID="{239D61D0-8430-415A-AD2C-975A25E397E9}" presName="Name0" presStyleCnt="0">
        <dgm:presLayoutVars>
          <dgm:chMax val="1"/>
          <dgm:dir/>
          <dgm:animLvl val="ctr"/>
          <dgm:resizeHandles val="exact"/>
        </dgm:presLayoutVars>
      </dgm:prSet>
      <dgm:spPr/>
      <dgm:t>
        <a:bodyPr/>
        <a:lstStyle/>
        <a:p>
          <a:endParaRPr lang="en-GB"/>
        </a:p>
      </dgm:t>
    </dgm:pt>
    <dgm:pt modelId="{C660710D-5D6B-4CA3-9316-A6DE077F182D}" type="pres">
      <dgm:prSet presAssocID="{60F92D3A-CA94-447F-AD32-6815943D70FF}" presName="centerShape" presStyleLbl="node0" presStyleIdx="0" presStyleCnt="1"/>
      <dgm:spPr/>
      <dgm:t>
        <a:bodyPr/>
        <a:lstStyle/>
        <a:p>
          <a:endParaRPr lang="en-GB"/>
        </a:p>
      </dgm:t>
    </dgm:pt>
    <dgm:pt modelId="{9D04B77F-66F9-4A37-8C1F-8DF5147FA3BD}" type="pres">
      <dgm:prSet presAssocID="{211284EC-2B46-4592-B80E-BD98BA3D9419}" presName="node" presStyleLbl="node1" presStyleIdx="0" presStyleCnt="5" custScaleX="124232">
        <dgm:presLayoutVars>
          <dgm:bulletEnabled val="1"/>
        </dgm:presLayoutVars>
      </dgm:prSet>
      <dgm:spPr/>
      <dgm:t>
        <a:bodyPr/>
        <a:lstStyle/>
        <a:p>
          <a:endParaRPr lang="en-GB"/>
        </a:p>
      </dgm:t>
    </dgm:pt>
    <dgm:pt modelId="{EF91F0B4-8797-4B2B-9641-957A9B7EB86C}" type="pres">
      <dgm:prSet presAssocID="{211284EC-2B46-4592-B80E-BD98BA3D9419}" presName="dummy" presStyleCnt="0"/>
      <dgm:spPr/>
    </dgm:pt>
    <dgm:pt modelId="{6263345C-AFB6-4C6E-9BD8-A6F00F7D9F47}" type="pres">
      <dgm:prSet presAssocID="{B3E9620F-89ED-4ABF-B885-981947FF322A}" presName="sibTrans" presStyleLbl="sibTrans2D1" presStyleIdx="0" presStyleCnt="5"/>
      <dgm:spPr/>
      <dgm:t>
        <a:bodyPr/>
        <a:lstStyle/>
        <a:p>
          <a:endParaRPr lang="en-GB"/>
        </a:p>
      </dgm:t>
    </dgm:pt>
    <dgm:pt modelId="{B104A1FD-11D4-4641-80AC-82DB44E4103A}" type="pres">
      <dgm:prSet presAssocID="{2CFF71BE-FE22-496C-8811-514A7B2EE9CA}" presName="node" presStyleLbl="node1" presStyleIdx="1" presStyleCnt="5">
        <dgm:presLayoutVars>
          <dgm:bulletEnabled val="1"/>
        </dgm:presLayoutVars>
      </dgm:prSet>
      <dgm:spPr/>
      <dgm:t>
        <a:bodyPr/>
        <a:lstStyle/>
        <a:p>
          <a:endParaRPr lang="en-GB"/>
        </a:p>
      </dgm:t>
    </dgm:pt>
    <dgm:pt modelId="{2C706B36-9B74-4C23-A24A-4CC4CE761A65}" type="pres">
      <dgm:prSet presAssocID="{2CFF71BE-FE22-496C-8811-514A7B2EE9CA}" presName="dummy" presStyleCnt="0"/>
      <dgm:spPr/>
    </dgm:pt>
    <dgm:pt modelId="{169EACD2-41B8-4CD4-BB34-98F68F1DD536}" type="pres">
      <dgm:prSet presAssocID="{B260D8CD-7FE0-408A-BB7E-DEB4A57CC061}" presName="sibTrans" presStyleLbl="sibTrans2D1" presStyleIdx="1" presStyleCnt="5"/>
      <dgm:spPr/>
      <dgm:t>
        <a:bodyPr/>
        <a:lstStyle/>
        <a:p>
          <a:endParaRPr lang="en-GB"/>
        </a:p>
      </dgm:t>
    </dgm:pt>
    <dgm:pt modelId="{01261421-A8FE-4433-ACA3-1CB92DC3C774}" type="pres">
      <dgm:prSet presAssocID="{57770F6B-C0E6-4E8F-926E-C54C6B85F6B8}" presName="node" presStyleLbl="node1" presStyleIdx="2" presStyleCnt="5">
        <dgm:presLayoutVars>
          <dgm:bulletEnabled val="1"/>
        </dgm:presLayoutVars>
      </dgm:prSet>
      <dgm:spPr/>
      <dgm:t>
        <a:bodyPr/>
        <a:lstStyle/>
        <a:p>
          <a:endParaRPr lang="en-GB"/>
        </a:p>
      </dgm:t>
    </dgm:pt>
    <dgm:pt modelId="{2587892B-D49A-43C7-BDA2-B15038AADB45}" type="pres">
      <dgm:prSet presAssocID="{57770F6B-C0E6-4E8F-926E-C54C6B85F6B8}" presName="dummy" presStyleCnt="0"/>
      <dgm:spPr/>
    </dgm:pt>
    <dgm:pt modelId="{1C55966C-51F0-40AD-A87A-B1153573E081}" type="pres">
      <dgm:prSet presAssocID="{D3EC7D1A-7109-47FE-8528-0ADC177A5388}" presName="sibTrans" presStyleLbl="sibTrans2D1" presStyleIdx="2" presStyleCnt="5"/>
      <dgm:spPr/>
      <dgm:t>
        <a:bodyPr/>
        <a:lstStyle/>
        <a:p>
          <a:endParaRPr lang="en-GB"/>
        </a:p>
      </dgm:t>
    </dgm:pt>
    <dgm:pt modelId="{B6511101-EF47-477E-9BE5-D129D1336CDD}" type="pres">
      <dgm:prSet presAssocID="{C8F24D99-400C-40C7-82A5-FDA1EAE5B4A3}" presName="node" presStyleLbl="node1" presStyleIdx="3" presStyleCnt="5">
        <dgm:presLayoutVars>
          <dgm:bulletEnabled val="1"/>
        </dgm:presLayoutVars>
      </dgm:prSet>
      <dgm:spPr/>
      <dgm:t>
        <a:bodyPr/>
        <a:lstStyle/>
        <a:p>
          <a:endParaRPr lang="en-GB"/>
        </a:p>
      </dgm:t>
    </dgm:pt>
    <dgm:pt modelId="{A8517678-439E-4697-9D5F-FF8EFC2FFB08}" type="pres">
      <dgm:prSet presAssocID="{C8F24D99-400C-40C7-82A5-FDA1EAE5B4A3}" presName="dummy" presStyleCnt="0"/>
      <dgm:spPr/>
    </dgm:pt>
    <dgm:pt modelId="{883326D3-FF0E-4BFC-B110-C895EFF647AE}" type="pres">
      <dgm:prSet presAssocID="{1F5FF674-A227-48B7-BAEB-2C38F774EBDD}" presName="sibTrans" presStyleLbl="sibTrans2D1" presStyleIdx="3" presStyleCnt="5"/>
      <dgm:spPr/>
      <dgm:t>
        <a:bodyPr/>
        <a:lstStyle/>
        <a:p>
          <a:endParaRPr lang="en-GB"/>
        </a:p>
      </dgm:t>
    </dgm:pt>
    <dgm:pt modelId="{26CFFECF-12A6-4EC8-97D3-1E7AF95E0F44}" type="pres">
      <dgm:prSet presAssocID="{5776EBA5-E823-4CDB-9219-463A33911CD5}" presName="node" presStyleLbl="node1" presStyleIdx="4" presStyleCnt="5">
        <dgm:presLayoutVars>
          <dgm:bulletEnabled val="1"/>
        </dgm:presLayoutVars>
      </dgm:prSet>
      <dgm:spPr/>
      <dgm:t>
        <a:bodyPr/>
        <a:lstStyle/>
        <a:p>
          <a:endParaRPr lang="en-GB"/>
        </a:p>
      </dgm:t>
    </dgm:pt>
    <dgm:pt modelId="{EBA7AAD0-6CC3-44A2-8A2C-61006CF115CC}" type="pres">
      <dgm:prSet presAssocID="{5776EBA5-E823-4CDB-9219-463A33911CD5}" presName="dummy" presStyleCnt="0"/>
      <dgm:spPr/>
    </dgm:pt>
    <dgm:pt modelId="{DA4307A8-E4C2-448A-9AB6-5D7E9612AA55}" type="pres">
      <dgm:prSet presAssocID="{E3BDBE24-FB90-4F80-9279-DBFCC32F54BA}" presName="sibTrans" presStyleLbl="sibTrans2D1" presStyleIdx="4" presStyleCnt="5"/>
      <dgm:spPr/>
      <dgm:t>
        <a:bodyPr/>
        <a:lstStyle/>
        <a:p>
          <a:endParaRPr lang="en-GB"/>
        </a:p>
      </dgm:t>
    </dgm:pt>
  </dgm:ptLst>
  <dgm:cxnLst>
    <dgm:cxn modelId="{1B62CD67-C725-4411-BE2D-E214002C8E44}" type="presOf" srcId="{57770F6B-C0E6-4E8F-926E-C54C6B85F6B8}" destId="{01261421-A8FE-4433-ACA3-1CB92DC3C774}" srcOrd="0" destOrd="0" presId="urn:microsoft.com/office/officeart/2005/8/layout/radial6"/>
    <dgm:cxn modelId="{31CAA102-C7E3-4BA8-B3B3-047D49337E95}" srcId="{239D61D0-8430-415A-AD2C-975A25E397E9}" destId="{60F92D3A-CA94-447F-AD32-6815943D70FF}" srcOrd="0" destOrd="0" parTransId="{2E2AD7F1-015B-4F0C-97FB-399A0C0160FB}" sibTransId="{270335DA-E5C9-42C7-B578-BAFCD8F4ABBF}"/>
    <dgm:cxn modelId="{2DBB4143-8A2D-4F9B-A748-DEBB0319492C}" type="presOf" srcId="{239D61D0-8430-415A-AD2C-975A25E397E9}" destId="{BAE824AA-12DD-4157-87D1-A13DA1C00CA5}" srcOrd="0" destOrd="0" presId="urn:microsoft.com/office/officeart/2005/8/layout/radial6"/>
    <dgm:cxn modelId="{229EEFAD-2802-4E14-850C-117EEED7A067}" type="presOf" srcId="{E3BDBE24-FB90-4F80-9279-DBFCC32F54BA}" destId="{DA4307A8-E4C2-448A-9AB6-5D7E9612AA55}" srcOrd="0" destOrd="0" presId="urn:microsoft.com/office/officeart/2005/8/layout/radial6"/>
    <dgm:cxn modelId="{22F2093C-7B8E-40DB-B260-672F2D9CF4F4}" type="presOf" srcId="{1F5FF674-A227-48B7-BAEB-2C38F774EBDD}" destId="{883326D3-FF0E-4BFC-B110-C895EFF647AE}" srcOrd="0" destOrd="0" presId="urn:microsoft.com/office/officeart/2005/8/layout/radial6"/>
    <dgm:cxn modelId="{BE93792A-FB48-4D68-A028-3C22C338D0B2}" type="presOf" srcId="{60F92D3A-CA94-447F-AD32-6815943D70FF}" destId="{C660710D-5D6B-4CA3-9316-A6DE077F182D}" srcOrd="0" destOrd="0" presId="urn:microsoft.com/office/officeart/2005/8/layout/radial6"/>
    <dgm:cxn modelId="{76AAF338-4A57-449D-9577-8D2F9951E0A6}" type="presOf" srcId="{D3EC7D1A-7109-47FE-8528-0ADC177A5388}" destId="{1C55966C-51F0-40AD-A87A-B1153573E081}" srcOrd="0" destOrd="0" presId="urn:microsoft.com/office/officeart/2005/8/layout/radial6"/>
    <dgm:cxn modelId="{EBC19D6B-D8AF-43DE-9C0E-DA0530F4B49D}" type="presOf" srcId="{2CFF71BE-FE22-496C-8811-514A7B2EE9CA}" destId="{B104A1FD-11D4-4641-80AC-82DB44E4103A}" srcOrd="0" destOrd="0" presId="urn:microsoft.com/office/officeart/2005/8/layout/radial6"/>
    <dgm:cxn modelId="{821FA4F8-18CA-4615-97C9-2DE9C078FEB7}" srcId="{60F92D3A-CA94-447F-AD32-6815943D70FF}" destId="{2CFF71BE-FE22-496C-8811-514A7B2EE9CA}" srcOrd="1" destOrd="0" parTransId="{297E504F-0347-4BD4-8A86-E9C149A1E79F}" sibTransId="{B260D8CD-7FE0-408A-BB7E-DEB4A57CC061}"/>
    <dgm:cxn modelId="{B35773DA-361B-4DC0-819D-3028D7F5EF7F}" type="presOf" srcId="{5776EBA5-E823-4CDB-9219-463A33911CD5}" destId="{26CFFECF-12A6-4EC8-97D3-1E7AF95E0F44}" srcOrd="0" destOrd="0" presId="urn:microsoft.com/office/officeart/2005/8/layout/radial6"/>
    <dgm:cxn modelId="{2FA03AEB-0922-4053-BB8C-ADD03333FA7C}" srcId="{60F92D3A-CA94-447F-AD32-6815943D70FF}" destId="{5776EBA5-E823-4CDB-9219-463A33911CD5}" srcOrd="4" destOrd="0" parTransId="{7B5E752C-BA2B-4201-9A32-55765EA53D92}" sibTransId="{E3BDBE24-FB90-4F80-9279-DBFCC32F54BA}"/>
    <dgm:cxn modelId="{BCB90024-6B42-4E7C-970D-27BF09DE86A9}" srcId="{60F92D3A-CA94-447F-AD32-6815943D70FF}" destId="{211284EC-2B46-4592-B80E-BD98BA3D9419}" srcOrd="0" destOrd="0" parTransId="{99FB9EEB-8173-4863-B22F-54BECD8FE69E}" sibTransId="{B3E9620F-89ED-4ABF-B885-981947FF322A}"/>
    <dgm:cxn modelId="{0A3A2889-952B-4BB2-93BB-84D6CB6C7FAF}" type="presOf" srcId="{B260D8CD-7FE0-408A-BB7E-DEB4A57CC061}" destId="{169EACD2-41B8-4CD4-BB34-98F68F1DD536}" srcOrd="0" destOrd="0" presId="urn:microsoft.com/office/officeart/2005/8/layout/radial6"/>
    <dgm:cxn modelId="{C63B1D37-41C8-4B6E-B516-5D763A1FE3CE}" type="presOf" srcId="{211284EC-2B46-4592-B80E-BD98BA3D9419}" destId="{9D04B77F-66F9-4A37-8C1F-8DF5147FA3BD}" srcOrd="0" destOrd="0" presId="urn:microsoft.com/office/officeart/2005/8/layout/radial6"/>
    <dgm:cxn modelId="{FCBECEE6-4716-4B07-9C90-C066207938C6}" srcId="{60F92D3A-CA94-447F-AD32-6815943D70FF}" destId="{C8F24D99-400C-40C7-82A5-FDA1EAE5B4A3}" srcOrd="3" destOrd="0" parTransId="{6429389B-E3B3-4394-A365-E1C24E1FB203}" sibTransId="{1F5FF674-A227-48B7-BAEB-2C38F774EBDD}"/>
    <dgm:cxn modelId="{2D57B400-3021-43D9-AB6A-7DDC0C238F93}" type="presOf" srcId="{B3E9620F-89ED-4ABF-B885-981947FF322A}" destId="{6263345C-AFB6-4C6E-9BD8-A6F00F7D9F47}" srcOrd="0" destOrd="0" presId="urn:microsoft.com/office/officeart/2005/8/layout/radial6"/>
    <dgm:cxn modelId="{ABF32DB6-1742-43A2-9079-89D6202084E6}" srcId="{60F92D3A-CA94-447F-AD32-6815943D70FF}" destId="{57770F6B-C0E6-4E8F-926E-C54C6B85F6B8}" srcOrd="2" destOrd="0" parTransId="{F1A7B721-446F-4A57-9A7D-075D5F31F1DC}" sibTransId="{D3EC7D1A-7109-47FE-8528-0ADC177A5388}"/>
    <dgm:cxn modelId="{A18DEBF1-7E5F-4208-AE0F-5371C27F01FF}" type="presOf" srcId="{C8F24D99-400C-40C7-82A5-FDA1EAE5B4A3}" destId="{B6511101-EF47-477E-9BE5-D129D1336CDD}" srcOrd="0" destOrd="0" presId="urn:microsoft.com/office/officeart/2005/8/layout/radial6"/>
    <dgm:cxn modelId="{186D31A5-D41B-45DB-BB80-D59385033116}" type="presParOf" srcId="{BAE824AA-12DD-4157-87D1-A13DA1C00CA5}" destId="{C660710D-5D6B-4CA3-9316-A6DE077F182D}" srcOrd="0" destOrd="0" presId="urn:microsoft.com/office/officeart/2005/8/layout/radial6"/>
    <dgm:cxn modelId="{E24196B2-7C86-41A0-8C49-0C4A9CBADABF}" type="presParOf" srcId="{BAE824AA-12DD-4157-87D1-A13DA1C00CA5}" destId="{9D04B77F-66F9-4A37-8C1F-8DF5147FA3BD}" srcOrd="1" destOrd="0" presId="urn:microsoft.com/office/officeart/2005/8/layout/radial6"/>
    <dgm:cxn modelId="{A4BB4C90-E4A7-416D-9062-8BDFEB37A1C7}" type="presParOf" srcId="{BAE824AA-12DD-4157-87D1-A13DA1C00CA5}" destId="{EF91F0B4-8797-4B2B-9641-957A9B7EB86C}" srcOrd="2" destOrd="0" presId="urn:microsoft.com/office/officeart/2005/8/layout/radial6"/>
    <dgm:cxn modelId="{60ADBCFF-4609-44D6-ADE1-D3DF8A0D1A3B}" type="presParOf" srcId="{BAE824AA-12DD-4157-87D1-A13DA1C00CA5}" destId="{6263345C-AFB6-4C6E-9BD8-A6F00F7D9F47}" srcOrd="3" destOrd="0" presId="urn:microsoft.com/office/officeart/2005/8/layout/radial6"/>
    <dgm:cxn modelId="{080A9775-16D1-4203-B839-36EA7FFCD9BC}" type="presParOf" srcId="{BAE824AA-12DD-4157-87D1-A13DA1C00CA5}" destId="{B104A1FD-11D4-4641-80AC-82DB44E4103A}" srcOrd="4" destOrd="0" presId="urn:microsoft.com/office/officeart/2005/8/layout/radial6"/>
    <dgm:cxn modelId="{F3754E16-0198-40EC-AE7E-41CBB7F39DAF}" type="presParOf" srcId="{BAE824AA-12DD-4157-87D1-A13DA1C00CA5}" destId="{2C706B36-9B74-4C23-A24A-4CC4CE761A65}" srcOrd="5" destOrd="0" presId="urn:microsoft.com/office/officeart/2005/8/layout/radial6"/>
    <dgm:cxn modelId="{1976CFA3-D089-426A-BE18-EED98DFE188A}" type="presParOf" srcId="{BAE824AA-12DD-4157-87D1-A13DA1C00CA5}" destId="{169EACD2-41B8-4CD4-BB34-98F68F1DD536}" srcOrd="6" destOrd="0" presId="urn:microsoft.com/office/officeart/2005/8/layout/radial6"/>
    <dgm:cxn modelId="{7ACDCAD6-10F9-4299-8582-3453E7D34675}" type="presParOf" srcId="{BAE824AA-12DD-4157-87D1-A13DA1C00CA5}" destId="{01261421-A8FE-4433-ACA3-1CB92DC3C774}" srcOrd="7" destOrd="0" presId="urn:microsoft.com/office/officeart/2005/8/layout/radial6"/>
    <dgm:cxn modelId="{3F2277D5-4B9E-4425-B2D2-CCBA42203232}" type="presParOf" srcId="{BAE824AA-12DD-4157-87D1-A13DA1C00CA5}" destId="{2587892B-D49A-43C7-BDA2-B15038AADB45}" srcOrd="8" destOrd="0" presId="urn:microsoft.com/office/officeart/2005/8/layout/radial6"/>
    <dgm:cxn modelId="{961B7FD8-638B-4493-B1DB-7E6BB8CE5687}" type="presParOf" srcId="{BAE824AA-12DD-4157-87D1-A13DA1C00CA5}" destId="{1C55966C-51F0-40AD-A87A-B1153573E081}" srcOrd="9" destOrd="0" presId="urn:microsoft.com/office/officeart/2005/8/layout/radial6"/>
    <dgm:cxn modelId="{9F41E36B-AECE-4181-8ED6-7FBC78BDF2C6}" type="presParOf" srcId="{BAE824AA-12DD-4157-87D1-A13DA1C00CA5}" destId="{B6511101-EF47-477E-9BE5-D129D1336CDD}" srcOrd="10" destOrd="0" presId="urn:microsoft.com/office/officeart/2005/8/layout/radial6"/>
    <dgm:cxn modelId="{D79C6CD2-4B42-4214-90BA-C97264928AA4}" type="presParOf" srcId="{BAE824AA-12DD-4157-87D1-A13DA1C00CA5}" destId="{A8517678-439E-4697-9D5F-FF8EFC2FFB08}" srcOrd="11" destOrd="0" presId="urn:microsoft.com/office/officeart/2005/8/layout/radial6"/>
    <dgm:cxn modelId="{3D985C28-9E88-4F5D-9BBA-3504893B6F51}" type="presParOf" srcId="{BAE824AA-12DD-4157-87D1-A13DA1C00CA5}" destId="{883326D3-FF0E-4BFC-B110-C895EFF647AE}" srcOrd="12" destOrd="0" presId="urn:microsoft.com/office/officeart/2005/8/layout/radial6"/>
    <dgm:cxn modelId="{D49B7DE4-75B3-41BF-AFFE-922ABA4E37C9}" type="presParOf" srcId="{BAE824AA-12DD-4157-87D1-A13DA1C00CA5}" destId="{26CFFECF-12A6-4EC8-97D3-1E7AF95E0F44}" srcOrd="13" destOrd="0" presId="urn:microsoft.com/office/officeart/2005/8/layout/radial6"/>
    <dgm:cxn modelId="{5804FC09-34E1-4331-B1ED-AFB0D5E48037}" type="presParOf" srcId="{BAE824AA-12DD-4157-87D1-A13DA1C00CA5}" destId="{EBA7AAD0-6CC3-44A2-8A2C-61006CF115CC}" srcOrd="14" destOrd="0" presId="urn:microsoft.com/office/officeart/2005/8/layout/radial6"/>
    <dgm:cxn modelId="{DCB0E797-E10E-4330-BC13-05882655B3F8}" type="presParOf" srcId="{BAE824AA-12DD-4157-87D1-A13DA1C00CA5}" destId="{DA4307A8-E4C2-448A-9AB6-5D7E9612AA55}" srcOrd="15" destOrd="0" presId="urn:microsoft.com/office/officeart/2005/8/layout/radial6"/>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4307A8-E4C2-448A-9AB6-5D7E9612AA55}">
      <dsp:nvSpPr>
        <dsp:cNvPr id="0" name=""/>
        <dsp:cNvSpPr/>
      </dsp:nvSpPr>
      <dsp:spPr>
        <a:xfrm>
          <a:off x="410674" y="197995"/>
          <a:ext cx="1319871" cy="1319871"/>
        </a:xfrm>
        <a:prstGeom prst="blockArc">
          <a:avLst>
            <a:gd name="adj1" fmla="val 11880000"/>
            <a:gd name="adj2" fmla="val 16200000"/>
            <a:gd name="adj3" fmla="val 4639"/>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3326D3-FF0E-4BFC-B110-C895EFF647AE}">
      <dsp:nvSpPr>
        <dsp:cNvPr id="0" name=""/>
        <dsp:cNvSpPr/>
      </dsp:nvSpPr>
      <dsp:spPr>
        <a:xfrm>
          <a:off x="410674" y="197995"/>
          <a:ext cx="1319871" cy="1319871"/>
        </a:xfrm>
        <a:prstGeom prst="blockArc">
          <a:avLst>
            <a:gd name="adj1" fmla="val 7560000"/>
            <a:gd name="adj2" fmla="val 11880000"/>
            <a:gd name="adj3" fmla="val 4639"/>
          </a:avLst>
        </a:prstGeom>
        <a:solidFill>
          <a:schemeClr val="accent4">
            <a:hueOff val="-3348577"/>
            <a:satOff val="20174"/>
            <a:lumOff val="161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55966C-51F0-40AD-A87A-B1153573E081}">
      <dsp:nvSpPr>
        <dsp:cNvPr id="0" name=""/>
        <dsp:cNvSpPr/>
      </dsp:nvSpPr>
      <dsp:spPr>
        <a:xfrm>
          <a:off x="410674" y="197995"/>
          <a:ext cx="1319871" cy="1319871"/>
        </a:xfrm>
        <a:prstGeom prst="blockArc">
          <a:avLst>
            <a:gd name="adj1" fmla="val 3240000"/>
            <a:gd name="adj2" fmla="val 7560000"/>
            <a:gd name="adj3" fmla="val 4639"/>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69EACD2-41B8-4CD4-BB34-98F68F1DD536}">
      <dsp:nvSpPr>
        <dsp:cNvPr id="0" name=""/>
        <dsp:cNvSpPr/>
      </dsp:nvSpPr>
      <dsp:spPr>
        <a:xfrm>
          <a:off x="410674" y="197995"/>
          <a:ext cx="1319871" cy="1319871"/>
        </a:xfrm>
        <a:prstGeom prst="blockArc">
          <a:avLst>
            <a:gd name="adj1" fmla="val 20520000"/>
            <a:gd name="adj2" fmla="val 3240000"/>
            <a:gd name="adj3" fmla="val 4639"/>
          </a:avLst>
        </a:prstGeom>
        <a:solidFill>
          <a:schemeClr val="accent4">
            <a:hueOff val="-1116192"/>
            <a:satOff val="6725"/>
            <a:lumOff val="53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63345C-AFB6-4C6E-9BD8-A6F00F7D9F47}">
      <dsp:nvSpPr>
        <dsp:cNvPr id="0" name=""/>
        <dsp:cNvSpPr/>
      </dsp:nvSpPr>
      <dsp:spPr>
        <a:xfrm>
          <a:off x="410674" y="197995"/>
          <a:ext cx="1319871" cy="1319871"/>
        </a:xfrm>
        <a:prstGeom prst="blockArc">
          <a:avLst>
            <a:gd name="adj1" fmla="val 16200000"/>
            <a:gd name="adj2" fmla="val 20520000"/>
            <a:gd name="adj3" fmla="val 463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60710D-5D6B-4CA3-9316-A6DE077F182D}">
      <dsp:nvSpPr>
        <dsp:cNvPr id="0" name=""/>
        <dsp:cNvSpPr/>
      </dsp:nvSpPr>
      <dsp:spPr>
        <a:xfrm>
          <a:off x="766887" y="554207"/>
          <a:ext cx="607445" cy="60744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Better Access to General Practice</a:t>
          </a:r>
        </a:p>
      </dsp:txBody>
      <dsp:txXfrm>
        <a:off x="855845" y="643165"/>
        <a:ext cx="429529" cy="429529"/>
      </dsp:txXfrm>
    </dsp:sp>
    <dsp:sp modelId="{9D04B77F-66F9-4A37-8C1F-8DF5147FA3BD}">
      <dsp:nvSpPr>
        <dsp:cNvPr id="0" name=""/>
        <dsp:cNvSpPr/>
      </dsp:nvSpPr>
      <dsp:spPr>
        <a:xfrm>
          <a:off x="806485" y="696"/>
          <a:ext cx="528249" cy="42521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Signposting &amp; Care Navigation</a:t>
          </a:r>
        </a:p>
      </dsp:txBody>
      <dsp:txXfrm>
        <a:off x="883845" y="62967"/>
        <a:ext cx="373529" cy="300669"/>
      </dsp:txXfrm>
    </dsp:sp>
    <dsp:sp modelId="{B104A1FD-11D4-4641-80AC-82DB44E4103A}">
      <dsp:nvSpPr>
        <dsp:cNvPr id="0" name=""/>
        <dsp:cNvSpPr/>
      </dsp:nvSpPr>
      <dsp:spPr>
        <a:xfrm>
          <a:off x="1471081" y="446123"/>
          <a:ext cx="425211" cy="425211"/>
        </a:xfrm>
        <a:prstGeom prst="ellipse">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Cliical triage</a:t>
          </a:r>
        </a:p>
      </dsp:txBody>
      <dsp:txXfrm>
        <a:off x="1533352" y="508394"/>
        <a:ext cx="300669" cy="300669"/>
      </dsp:txXfrm>
    </dsp:sp>
    <dsp:sp modelId="{01261421-A8FE-4433-ACA3-1CB92DC3C774}">
      <dsp:nvSpPr>
        <dsp:cNvPr id="0" name=""/>
        <dsp:cNvSpPr/>
      </dsp:nvSpPr>
      <dsp:spPr>
        <a:xfrm>
          <a:off x="1236906" y="1166839"/>
          <a:ext cx="425211" cy="425211"/>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Using Patinet On Line Services</a:t>
          </a:r>
        </a:p>
      </dsp:txBody>
      <dsp:txXfrm>
        <a:off x="1299177" y="1229110"/>
        <a:ext cx="300669" cy="300669"/>
      </dsp:txXfrm>
    </dsp:sp>
    <dsp:sp modelId="{B6511101-EF47-477E-9BE5-D129D1336CDD}">
      <dsp:nvSpPr>
        <dsp:cNvPr id="0" name=""/>
        <dsp:cNvSpPr/>
      </dsp:nvSpPr>
      <dsp:spPr>
        <a:xfrm>
          <a:off x="479101" y="1166839"/>
          <a:ext cx="425211" cy="425211"/>
        </a:xfrm>
        <a:prstGeom prst="ellipse">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Reducing DNA's</a:t>
          </a:r>
        </a:p>
      </dsp:txBody>
      <dsp:txXfrm>
        <a:off x="541372" y="1229110"/>
        <a:ext cx="300669" cy="300669"/>
      </dsp:txXfrm>
    </dsp:sp>
    <dsp:sp modelId="{26CFFECF-12A6-4EC8-97D3-1E7AF95E0F44}">
      <dsp:nvSpPr>
        <dsp:cNvPr id="0" name=""/>
        <dsp:cNvSpPr/>
      </dsp:nvSpPr>
      <dsp:spPr>
        <a:xfrm>
          <a:off x="244926" y="446123"/>
          <a:ext cx="425211" cy="425211"/>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GB" sz="500" kern="1200"/>
            <a:t>Practice Openeing Times</a:t>
          </a:r>
        </a:p>
      </dsp:txBody>
      <dsp:txXfrm>
        <a:off x="307197" y="508394"/>
        <a:ext cx="300669" cy="30066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amanda.clegg</dc:creator>
  <cp:lastModifiedBy>Stephen Leeves</cp:lastModifiedBy>
  <cp:revision>2</cp:revision>
  <cp:lastPrinted>2017-06-05T08:27:00Z</cp:lastPrinted>
  <dcterms:created xsi:type="dcterms:W3CDTF">2023-06-22T12:13:00Z</dcterms:created>
  <dcterms:modified xsi:type="dcterms:W3CDTF">2023-06-22T12:13:00Z</dcterms:modified>
</cp:coreProperties>
</file>